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A14EE4" w14:textId="67CCB04E" w:rsidR="00206CF6" w:rsidRPr="00670DAA" w:rsidRDefault="00206CF6" w:rsidP="00670DAA">
      <w:pPr>
        <w:spacing w:after="0" w:line="240" w:lineRule="auto"/>
        <w:ind w:left="-27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70DAA">
        <w:rPr>
          <w:rFonts w:ascii="Times New Roman" w:hAnsi="Times New Roman" w:cs="Times New Roman"/>
          <w:b/>
          <w:bCs/>
          <w:sz w:val="24"/>
          <w:szCs w:val="24"/>
          <w:lang w:val="ru-RU"/>
        </w:rPr>
        <w:t>Лекция 2</w:t>
      </w:r>
    </w:p>
    <w:p w14:paraId="15A0EC4A" w14:textId="77777777" w:rsidR="00206CF6" w:rsidRPr="00670DAA" w:rsidRDefault="00206CF6" w:rsidP="00670DAA">
      <w:pPr>
        <w:spacing w:after="0" w:line="240" w:lineRule="auto"/>
        <w:ind w:left="-270"/>
        <w:jc w:val="center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670DAA">
        <w:rPr>
          <w:rFonts w:ascii="Times New Roman" w:hAnsi="Times New Roman" w:cs="Times New Roman"/>
          <w:sz w:val="24"/>
          <w:szCs w:val="24"/>
          <w:u w:val="single"/>
          <w:lang w:val="ru-RU"/>
        </w:rPr>
        <w:t>Возбудители системных (глубоких) микозов (</w:t>
      </w:r>
      <w:proofErr w:type="spellStart"/>
      <w:r w:rsidRPr="00670DAA">
        <w:rPr>
          <w:rFonts w:ascii="Times New Roman" w:hAnsi="Times New Roman" w:cs="Times New Roman"/>
          <w:sz w:val="24"/>
          <w:szCs w:val="24"/>
          <w:u w:val="single"/>
          <w:lang w:val="ru-RU"/>
        </w:rPr>
        <w:t>кокцидиоидоз</w:t>
      </w:r>
      <w:proofErr w:type="spellEnd"/>
      <w:r w:rsidRPr="00670DAA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,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u w:val="single"/>
          <w:lang w:val="ru-RU"/>
        </w:rPr>
        <w:t>гистоплазмоз</w:t>
      </w:r>
      <w:proofErr w:type="spellEnd"/>
      <w:r w:rsidRPr="00670DAA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, бластомикоз,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u w:val="single"/>
          <w:lang w:val="ru-RU"/>
        </w:rPr>
        <w:t>паракокцидиоидоз</w:t>
      </w:r>
      <w:proofErr w:type="spellEnd"/>
      <w:r w:rsidRPr="00670DAA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) и оппортунистических (условно-патогенных микозов (кандидоз, аспергиллез,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u w:val="single"/>
          <w:lang w:val="ru-RU"/>
        </w:rPr>
        <w:t>мукоромикоз</w:t>
      </w:r>
      <w:proofErr w:type="spellEnd"/>
      <w:r w:rsidRPr="00670DAA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,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u w:val="single"/>
          <w:lang w:val="ru-RU"/>
        </w:rPr>
        <w:t>зигомикоз</w:t>
      </w:r>
      <w:proofErr w:type="spellEnd"/>
      <w:r w:rsidRPr="00670DAA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, пневмоцистоз) морфо-биологические свойства, патогенез, клинические признаки, диагностика, лечение и профилактика вызываемых ими заболеваний.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u w:val="single"/>
          <w:lang w:val="ru-RU"/>
        </w:rPr>
        <w:t>Микотоксикозы</w:t>
      </w:r>
      <w:proofErr w:type="spellEnd"/>
      <w:r w:rsidRPr="00670DAA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.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u w:val="single"/>
          <w:lang w:val="ru-RU"/>
        </w:rPr>
        <w:t>Микогенная</w:t>
      </w:r>
      <w:proofErr w:type="spellEnd"/>
      <w:r w:rsidRPr="00670DAA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аллергия. Микробиологические аспекты антимикотической терапии</w:t>
      </w:r>
    </w:p>
    <w:p w14:paraId="4D65B74D" w14:textId="77777777" w:rsidR="00110DD8" w:rsidRPr="00670DAA" w:rsidRDefault="00110DD8" w:rsidP="00670DAA">
      <w:pPr>
        <w:spacing w:after="0" w:line="240" w:lineRule="auto"/>
        <w:ind w:left="-270"/>
        <w:jc w:val="center"/>
        <w:rPr>
          <w:rFonts w:ascii="Times New Roman" w:hAnsi="Times New Roman" w:cs="Times New Roman"/>
          <w:sz w:val="24"/>
          <w:szCs w:val="24"/>
          <w:u w:val="single"/>
          <w:lang w:val="ru-RU"/>
        </w:rPr>
      </w:pPr>
    </w:p>
    <w:p w14:paraId="33933B12" w14:textId="77777777" w:rsidR="00ED7BFD" w:rsidRPr="00670DAA" w:rsidRDefault="00ED7BFD" w:rsidP="00670DAA">
      <w:pPr>
        <w:spacing w:after="0" w:line="240" w:lineRule="auto"/>
        <w:ind w:left="-426" w:firstLine="142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az-Latn-AZ" w:eastAsia="ru-RU"/>
          <w14:ligatures w14:val="none"/>
        </w:rPr>
      </w:pPr>
      <w:r w:rsidRPr="00670DAA">
        <w:rPr>
          <w:rFonts w:ascii="Times New Roman" w:eastAsiaTheme="minorEastAsia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>Цель лекции</w:t>
      </w:r>
      <w:r w:rsidRPr="00670DAA">
        <w:rPr>
          <w:rFonts w:ascii="Times New Roman" w:eastAsiaTheme="minorEastAsia" w:hAnsi="Times New Roman" w:cs="Times New Roman"/>
          <w:b/>
          <w:kern w:val="0"/>
          <w:sz w:val="24"/>
          <w:szCs w:val="24"/>
          <w:lang w:val="az-Latn-AZ" w:eastAsia="ru-RU"/>
          <w14:ligatures w14:val="none"/>
        </w:rPr>
        <w:t>:</w:t>
      </w:r>
      <w:r w:rsidRPr="00670DAA">
        <w:rPr>
          <w:rFonts w:ascii="Times New Roman" w:eastAsiaTheme="minorEastAsia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r w:rsidRPr="00670DAA">
        <w:rPr>
          <w:rFonts w:ascii="Times New Roman" w:eastAsia="Times New Roman" w:hAnsi="Times New Roman" w:cs="Times New Roman"/>
          <w:kern w:val="0"/>
          <w:sz w:val="24"/>
          <w:szCs w:val="24"/>
          <w:lang w:val="az-Latn-AZ" w:eastAsia="ru-RU"/>
          <w14:ligatures w14:val="none"/>
        </w:rPr>
        <w:t>Дать студентам информацию о возбудителях системных (глубоких) (</w:t>
      </w:r>
      <w:bookmarkStart w:id="0" w:name="_Hlk146226322"/>
      <w:r w:rsidRPr="00670DAA">
        <w:rPr>
          <w:rFonts w:ascii="Times New Roman" w:eastAsia="Times New Roman" w:hAnsi="Times New Roman" w:cs="Times New Roman"/>
          <w:kern w:val="0"/>
          <w:sz w:val="24"/>
          <w:szCs w:val="24"/>
          <w:lang w:val="az-Latn-AZ" w:eastAsia="ru-RU"/>
          <w14:ligatures w14:val="none"/>
        </w:rPr>
        <w:t xml:space="preserve">кокцидиоидоз, гистоплазмоз, бластомикоз, паракокцидиоидоз) </w:t>
      </w:r>
      <w:bookmarkEnd w:id="0"/>
      <w:r w:rsidRPr="00670DAA">
        <w:rPr>
          <w:rFonts w:ascii="Times New Roman" w:eastAsia="Times New Roman" w:hAnsi="Times New Roman" w:cs="Times New Roman"/>
          <w:kern w:val="0"/>
          <w:sz w:val="24"/>
          <w:szCs w:val="24"/>
          <w:lang w:val="az-Latn-AZ" w:eastAsia="ru-RU"/>
          <w14:ligatures w14:val="none"/>
        </w:rPr>
        <w:t xml:space="preserve">и оппортунистических (условно-патогенных) </w:t>
      </w:r>
      <w:r w:rsidRPr="00670DA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микозов </w:t>
      </w:r>
      <w:r w:rsidRPr="00670DAA">
        <w:rPr>
          <w:rFonts w:ascii="Times New Roman" w:eastAsia="Times New Roman" w:hAnsi="Times New Roman" w:cs="Times New Roman"/>
          <w:kern w:val="0"/>
          <w:sz w:val="24"/>
          <w:szCs w:val="24"/>
          <w:lang w:val="az-Latn-AZ" w:eastAsia="ru-RU"/>
          <w14:ligatures w14:val="none"/>
        </w:rPr>
        <w:t>(кандидоз, криптококкоз, аспергиллез, мукоромикоз, зигомикоз, пневмоцистоз),</w:t>
      </w:r>
      <w:r w:rsidRPr="00670DAA">
        <w:rPr>
          <w:rFonts w:ascii="Times New Roman" w:eastAsiaTheme="minorEastAsia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r w:rsidRPr="00670DAA">
        <w:rPr>
          <w:rFonts w:ascii="Times New Roman" w:eastAsiaTheme="minorEastAsia" w:hAnsi="Times New Roman" w:cs="Times New Roman"/>
          <w:kern w:val="0"/>
          <w:sz w:val="24"/>
          <w:szCs w:val="24"/>
          <w:lang w:val="az-Latn-AZ" w:eastAsia="ru-RU"/>
          <w14:ligatures w14:val="none"/>
        </w:rPr>
        <w:t>их</w:t>
      </w:r>
      <w:r w:rsidRPr="00670DAA">
        <w:rPr>
          <w:rFonts w:ascii="Times New Roman" w:eastAsiaTheme="minorEastAsia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r w:rsidRPr="00670DAA">
        <w:rPr>
          <w:rFonts w:ascii="Times New Roman" w:eastAsiaTheme="minorEastAsia" w:hAnsi="Times New Roman" w:cs="Times New Roman"/>
          <w:kern w:val="0"/>
          <w:sz w:val="24"/>
          <w:szCs w:val="24"/>
          <w:lang w:val="az-Latn-AZ" w:eastAsia="ru-RU"/>
          <w14:ligatures w14:val="none"/>
        </w:rPr>
        <w:t>морфо-биологически</w:t>
      </w:r>
      <w:r w:rsidRPr="00670DAA">
        <w:rPr>
          <w:rFonts w:ascii="Times New Roman" w:eastAsiaTheme="minorEastAsia" w:hAnsi="Times New Roman" w:cs="Times New Roman"/>
          <w:kern w:val="0"/>
          <w:sz w:val="24"/>
          <w:szCs w:val="24"/>
          <w:lang w:val="ru-RU" w:eastAsia="ru-RU"/>
          <w14:ligatures w14:val="none"/>
        </w:rPr>
        <w:t>х</w:t>
      </w:r>
      <w:r w:rsidRPr="00670DAA">
        <w:rPr>
          <w:rFonts w:ascii="Times New Roman" w:eastAsiaTheme="minorEastAsia" w:hAnsi="Times New Roman" w:cs="Times New Roman"/>
          <w:kern w:val="0"/>
          <w:sz w:val="24"/>
          <w:szCs w:val="24"/>
          <w:lang w:val="az-Latn-AZ" w:eastAsia="ru-RU"/>
          <w14:ligatures w14:val="none"/>
        </w:rPr>
        <w:t xml:space="preserve"> свойства</w:t>
      </w:r>
      <w:r w:rsidRPr="00670DAA">
        <w:rPr>
          <w:rFonts w:ascii="Times New Roman" w:eastAsiaTheme="minorEastAsia" w:hAnsi="Times New Roman" w:cs="Times New Roman"/>
          <w:kern w:val="0"/>
          <w:sz w:val="24"/>
          <w:szCs w:val="24"/>
          <w:lang w:val="ru-RU" w:eastAsia="ru-RU"/>
          <w14:ligatures w14:val="none"/>
        </w:rPr>
        <w:t>х</w:t>
      </w:r>
      <w:r w:rsidRPr="00670DAA">
        <w:rPr>
          <w:rFonts w:ascii="Times New Roman" w:eastAsiaTheme="minorEastAsia" w:hAnsi="Times New Roman" w:cs="Times New Roman"/>
          <w:kern w:val="0"/>
          <w:sz w:val="24"/>
          <w:szCs w:val="24"/>
          <w:lang w:val="az-Latn-AZ" w:eastAsia="ru-RU"/>
          <w14:ligatures w14:val="none"/>
        </w:rPr>
        <w:t>, патогенез</w:t>
      </w:r>
      <w:r w:rsidRPr="00670DAA">
        <w:rPr>
          <w:rFonts w:ascii="Times New Roman" w:eastAsiaTheme="minorEastAsia" w:hAnsi="Times New Roman" w:cs="Times New Roman"/>
          <w:kern w:val="0"/>
          <w:sz w:val="24"/>
          <w:szCs w:val="24"/>
          <w:lang w:val="ru-RU" w:eastAsia="ru-RU"/>
          <w14:ligatures w14:val="none"/>
        </w:rPr>
        <w:t>е</w:t>
      </w:r>
      <w:r w:rsidRPr="00670DAA">
        <w:rPr>
          <w:rFonts w:ascii="Times New Roman" w:eastAsiaTheme="minorEastAsia" w:hAnsi="Times New Roman" w:cs="Times New Roman"/>
          <w:kern w:val="0"/>
          <w:sz w:val="24"/>
          <w:szCs w:val="24"/>
          <w:lang w:val="az-Latn-AZ" w:eastAsia="ru-RU"/>
          <w14:ligatures w14:val="none"/>
        </w:rPr>
        <w:t>, клинически</w:t>
      </w:r>
      <w:r w:rsidRPr="00670DAA">
        <w:rPr>
          <w:rFonts w:ascii="Times New Roman" w:eastAsiaTheme="minorEastAsia" w:hAnsi="Times New Roman" w:cs="Times New Roman"/>
          <w:kern w:val="0"/>
          <w:sz w:val="24"/>
          <w:szCs w:val="24"/>
          <w:lang w:val="ru-RU" w:eastAsia="ru-RU"/>
          <w14:ligatures w14:val="none"/>
        </w:rPr>
        <w:t>х</w:t>
      </w:r>
      <w:r w:rsidRPr="00670DAA">
        <w:rPr>
          <w:rFonts w:ascii="Times New Roman" w:eastAsiaTheme="minorEastAsia" w:hAnsi="Times New Roman" w:cs="Times New Roman"/>
          <w:kern w:val="0"/>
          <w:sz w:val="24"/>
          <w:szCs w:val="24"/>
          <w:lang w:val="az-Latn-AZ" w:eastAsia="ru-RU"/>
          <w14:ligatures w14:val="none"/>
        </w:rPr>
        <w:t xml:space="preserve"> признак</w:t>
      </w:r>
      <w:r w:rsidRPr="00670DAA">
        <w:rPr>
          <w:rFonts w:ascii="Times New Roman" w:eastAsiaTheme="minorEastAsia" w:hAnsi="Times New Roman" w:cs="Times New Roman"/>
          <w:kern w:val="0"/>
          <w:sz w:val="24"/>
          <w:szCs w:val="24"/>
          <w:lang w:val="ru-RU" w:eastAsia="ru-RU"/>
          <w14:ligatures w14:val="none"/>
        </w:rPr>
        <w:t>ах</w:t>
      </w:r>
      <w:r w:rsidRPr="00670DAA">
        <w:rPr>
          <w:rFonts w:ascii="Times New Roman" w:eastAsiaTheme="minorEastAsia" w:hAnsi="Times New Roman" w:cs="Times New Roman"/>
          <w:kern w:val="0"/>
          <w:sz w:val="24"/>
          <w:szCs w:val="24"/>
          <w:lang w:val="az-Latn-AZ" w:eastAsia="ru-RU"/>
          <w14:ligatures w14:val="none"/>
        </w:rPr>
        <w:t>, диагностик</w:t>
      </w:r>
      <w:r w:rsidRPr="00670DAA">
        <w:rPr>
          <w:rFonts w:ascii="Times New Roman" w:eastAsiaTheme="minorEastAsia" w:hAnsi="Times New Roman" w:cs="Times New Roman"/>
          <w:kern w:val="0"/>
          <w:sz w:val="24"/>
          <w:szCs w:val="24"/>
          <w:lang w:val="ru-RU" w:eastAsia="ru-RU"/>
          <w14:ligatures w14:val="none"/>
        </w:rPr>
        <w:t>е</w:t>
      </w:r>
      <w:r w:rsidRPr="00670DAA">
        <w:rPr>
          <w:rFonts w:ascii="Times New Roman" w:eastAsiaTheme="minorEastAsia" w:hAnsi="Times New Roman" w:cs="Times New Roman"/>
          <w:kern w:val="0"/>
          <w:sz w:val="24"/>
          <w:szCs w:val="24"/>
          <w:lang w:val="az-Latn-AZ" w:eastAsia="ru-RU"/>
          <w14:ligatures w14:val="none"/>
        </w:rPr>
        <w:t>, лечени</w:t>
      </w:r>
      <w:r w:rsidRPr="00670DAA">
        <w:rPr>
          <w:rFonts w:ascii="Times New Roman" w:eastAsiaTheme="minorEastAsia" w:hAnsi="Times New Roman" w:cs="Times New Roman"/>
          <w:kern w:val="0"/>
          <w:sz w:val="24"/>
          <w:szCs w:val="24"/>
          <w:lang w:val="ru-RU" w:eastAsia="ru-RU"/>
          <w14:ligatures w14:val="none"/>
        </w:rPr>
        <w:t>и</w:t>
      </w:r>
      <w:r w:rsidRPr="00670DAA">
        <w:rPr>
          <w:rFonts w:ascii="Times New Roman" w:eastAsiaTheme="minorEastAsia" w:hAnsi="Times New Roman" w:cs="Times New Roman"/>
          <w:kern w:val="0"/>
          <w:sz w:val="24"/>
          <w:szCs w:val="24"/>
          <w:lang w:val="az-Latn-AZ" w:eastAsia="ru-RU"/>
          <w14:ligatures w14:val="none"/>
        </w:rPr>
        <w:t xml:space="preserve"> и профилактик</w:t>
      </w:r>
      <w:r w:rsidRPr="00670DAA">
        <w:rPr>
          <w:rFonts w:ascii="Times New Roman" w:eastAsiaTheme="minorEastAsia" w:hAnsi="Times New Roman" w:cs="Times New Roman"/>
          <w:kern w:val="0"/>
          <w:sz w:val="24"/>
          <w:szCs w:val="24"/>
          <w:lang w:val="ru-RU" w:eastAsia="ru-RU"/>
          <w14:ligatures w14:val="none"/>
        </w:rPr>
        <w:t>е</w:t>
      </w:r>
      <w:r w:rsidRPr="00670DAA">
        <w:rPr>
          <w:rFonts w:ascii="Times New Roman" w:eastAsiaTheme="minorEastAsia" w:hAnsi="Times New Roman" w:cs="Times New Roman"/>
          <w:kern w:val="0"/>
          <w:sz w:val="24"/>
          <w:szCs w:val="24"/>
          <w:lang w:val="az-Latn-AZ" w:eastAsia="ru-RU"/>
          <w14:ligatures w14:val="none"/>
        </w:rPr>
        <w:t xml:space="preserve"> вызываемых ими заболеваний</w:t>
      </w:r>
      <w:r w:rsidRPr="00670DAA">
        <w:rPr>
          <w:rFonts w:ascii="Times New Roman" w:eastAsiaTheme="minorEastAsia" w:hAnsi="Times New Roman" w:cs="Times New Roman"/>
          <w:kern w:val="0"/>
          <w:sz w:val="24"/>
          <w:szCs w:val="24"/>
          <w:lang w:val="ru-RU" w:eastAsia="ru-RU"/>
          <w14:ligatures w14:val="none"/>
        </w:rPr>
        <w:t>. Дать разъяснение о</w:t>
      </w:r>
      <w:r w:rsidRPr="00670DAA">
        <w:rPr>
          <w:rFonts w:ascii="Times New Roman" w:eastAsiaTheme="minorEastAsia" w:hAnsi="Times New Roman" w:cs="Times New Roman"/>
          <w:kern w:val="0"/>
          <w:sz w:val="24"/>
          <w:szCs w:val="24"/>
          <w:lang w:val="az-Latn-AZ" w:eastAsia="ru-RU"/>
          <w14:ligatures w14:val="none"/>
        </w:rPr>
        <w:t xml:space="preserve"> микотоксикоз</w:t>
      </w:r>
      <w:r w:rsidRPr="00670DAA">
        <w:rPr>
          <w:rFonts w:ascii="Times New Roman" w:eastAsiaTheme="minorEastAsia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ах, </w:t>
      </w:r>
      <w:proofErr w:type="spellStart"/>
      <w:r w:rsidRPr="00670DAA">
        <w:rPr>
          <w:rFonts w:ascii="Times New Roman" w:eastAsiaTheme="minorEastAsia" w:hAnsi="Times New Roman" w:cs="Times New Roman"/>
          <w:kern w:val="0"/>
          <w:sz w:val="24"/>
          <w:szCs w:val="24"/>
          <w:lang w:val="ru-RU" w:eastAsia="ru-RU"/>
          <w14:ligatures w14:val="none"/>
        </w:rPr>
        <w:t>микогенной</w:t>
      </w:r>
      <w:proofErr w:type="spellEnd"/>
      <w:r w:rsidRPr="00670DAA">
        <w:rPr>
          <w:rFonts w:ascii="Times New Roman" w:eastAsiaTheme="minorEastAsia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аллергии. Ознакомить с микробиологическими аспектами </w:t>
      </w:r>
      <w:proofErr w:type="spellStart"/>
      <w:r w:rsidRPr="00670DAA">
        <w:rPr>
          <w:rFonts w:ascii="Times New Roman" w:eastAsiaTheme="minorEastAsia" w:hAnsi="Times New Roman" w:cs="Times New Roman"/>
          <w:kern w:val="0"/>
          <w:sz w:val="24"/>
          <w:szCs w:val="24"/>
          <w:lang w:val="ru-RU" w:eastAsia="ru-RU"/>
          <w14:ligatures w14:val="none"/>
        </w:rPr>
        <w:t>антифунгальной</w:t>
      </w:r>
      <w:proofErr w:type="spellEnd"/>
      <w:r w:rsidRPr="00670DAA">
        <w:rPr>
          <w:rFonts w:ascii="Times New Roman" w:eastAsiaTheme="minorEastAsia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терапии.</w:t>
      </w:r>
    </w:p>
    <w:p w14:paraId="324DEF2A" w14:textId="77777777" w:rsidR="00ED7BFD" w:rsidRPr="00670DAA" w:rsidRDefault="00ED7BFD" w:rsidP="00670DAA">
      <w:pPr>
        <w:spacing w:after="0" w:line="240" w:lineRule="auto"/>
        <w:ind w:left="-426" w:firstLine="142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az-Latn-AZ" w:eastAsia="ru-RU"/>
          <w14:ligatures w14:val="none"/>
        </w:rPr>
      </w:pPr>
    </w:p>
    <w:p w14:paraId="72DCFEFD" w14:textId="77777777" w:rsidR="00ED7BFD" w:rsidRPr="00670DAA" w:rsidRDefault="00ED7BFD" w:rsidP="00670DAA">
      <w:pPr>
        <w:spacing w:after="0" w:line="240" w:lineRule="auto"/>
        <w:ind w:left="-426" w:firstLine="142"/>
        <w:jc w:val="both"/>
        <w:rPr>
          <w:rFonts w:ascii="Times New Roman" w:eastAsiaTheme="minorEastAsia" w:hAnsi="Times New Roman" w:cs="Times New Roman"/>
          <w:b/>
          <w:kern w:val="0"/>
          <w:sz w:val="24"/>
          <w:szCs w:val="24"/>
          <w:lang w:val="az-Latn-AZ" w:eastAsia="ru-RU"/>
          <w14:ligatures w14:val="none"/>
        </w:rPr>
      </w:pPr>
      <w:r w:rsidRPr="00670DAA">
        <w:rPr>
          <w:rFonts w:ascii="Times New Roman" w:eastAsiaTheme="minorEastAsia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>План лекции</w:t>
      </w:r>
      <w:r w:rsidRPr="00670DAA">
        <w:rPr>
          <w:rFonts w:ascii="Times New Roman" w:eastAsiaTheme="minorEastAsia" w:hAnsi="Times New Roman" w:cs="Times New Roman"/>
          <w:b/>
          <w:kern w:val="0"/>
          <w:sz w:val="24"/>
          <w:szCs w:val="24"/>
          <w:lang w:val="az-Latn-AZ" w:eastAsia="ru-RU"/>
          <w14:ligatures w14:val="none"/>
        </w:rPr>
        <w:t>:</w:t>
      </w:r>
    </w:p>
    <w:p w14:paraId="232F1CDC" w14:textId="77777777" w:rsidR="00ED7BFD" w:rsidRPr="00670DAA" w:rsidRDefault="00ED7BFD" w:rsidP="00670DAA">
      <w:pPr>
        <w:spacing w:after="0" w:line="240" w:lineRule="auto"/>
        <w:ind w:left="-993" w:firstLine="142"/>
        <w:contextualSpacing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az-Latn-AZ" w:eastAsia="ru-RU"/>
          <w14:ligatures w14:val="none"/>
        </w:rPr>
      </w:pPr>
    </w:p>
    <w:p w14:paraId="6172DB98" w14:textId="77777777" w:rsidR="00ED7BFD" w:rsidRPr="00670DAA" w:rsidRDefault="00ED7BFD" w:rsidP="00670DAA">
      <w:pPr>
        <w:numPr>
          <w:ilvl w:val="0"/>
          <w:numId w:val="20"/>
        </w:numPr>
        <w:tabs>
          <w:tab w:val="left" w:pos="-567"/>
        </w:tabs>
        <w:spacing w:after="0" w:line="240" w:lineRule="auto"/>
        <w:ind w:left="-426" w:firstLine="142"/>
        <w:contextualSpacing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az-Latn-AZ" w:eastAsia="ru-RU"/>
          <w14:ligatures w14:val="none"/>
        </w:rPr>
      </w:pPr>
      <w:r w:rsidRPr="00670DAA">
        <w:rPr>
          <w:rFonts w:ascii="Times New Roman" w:eastAsiaTheme="minorEastAsia" w:hAnsi="Times New Roman" w:cs="Times New Roman"/>
          <w:kern w:val="0"/>
          <w:sz w:val="24"/>
          <w:szCs w:val="24"/>
          <w:lang w:val="ru-RU" w:eastAsia="ru-RU"/>
          <w14:ligatures w14:val="none"/>
        </w:rPr>
        <w:t>В</w:t>
      </w:r>
      <w:r w:rsidRPr="00670DAA">
        <w:rPr>
          <w:rFonts w:ascii="Times New Roman" w:eastAsiaTheme="minorEastAsia" w:hAnsi="Times New Roman" w:cs="Times New Roman"/>
          <w:kern w:val="0"/>
          <w:sz w:val="24"/>
          <w:szCs w:val="24"/>
          <w:lang w:val="az-Latn-AZ" w:eastAsia="ru-RU"/>
          <w14:ligatures w14:val="none"/>
        </w:rPr>
        <w:t>озбудител</w:t>
      </w:r>
      <w:r w:rsidRPr="00670DAA">
        <w:rPr>
          <w:rFonts w:ascii="Times New Roman" w:eastAsiaTheme="minorEastAsia" w:hAnsi="Times New Roman" w:cs="Times New Roman"/>
          <w:kern w:val="0"/>
          <w:sz w:val="24"/>
          <w:szCs w:val="24"/>
          <w:lang w:val="ru-RU" w:eastAsia="ru-RU"/>
          <w14:ligatures w14:val="none"/>
        </w:rPr>
        <w:t>и</w:t>
      </w:r>
      <w:r w:rsidRPr="00670DAA">
        <w:rPr>
          <w:rFonts w:ascii="Times New Roman" w:eastAsiaTheme="minorEastAsia" w:hAnsi="Times New Roman" w:cs="Times New Roman"/>
          <w:kern w:val="0"/>
          <w:sz w:val="24"/>
          <w:szCs w:val="24"/>
          <w:lang w:val="az-Latn-AZ" w:eastAsia="ru-RU"/>
          <w14:ligatures w14:val="none"/>
        </w:rPr>
        <w:t xml:space="preserve"> </w:t>
      </w:r>
      <w:r w:rsidRPr="00670DAA">
        <w:rPr>
          <w:rFonts w:ascii="Times New Roman" w:eastAsiaTheme="minorEastAsia" w:hAnsi="Times New Roman" w:cs="Times New Roman"/>
          <w:kern w:val="0"/>
          <w:sz w:val="24"/>
          <w:szCs w:val="24"/>
          <w:lang w:val="ru-RU" w:eastAsia="ru-RU"/>
          <w14:ligatures w14:val="none"/>
        </w:rPr>
        <w:t>системных (глубоких)</w:t>
      </w:r>
      <w:r w:rsidRPr="00670DAA">
        <w:rPr>
          <w:rFonts w:ascii="Times New Roman" w:eastAsiaTheme="minorEastAsia" w:hAnsi="Times New Roman" w:cs="Times New Roman"/>
          <w:kern w:val="0"/>
          <w:sz w:val="24"/>
          <w:szCs w:val="24"/>
          <w:lang w:val="az-Latn-AZ" w:eastAsia="ru-RU"/>
          <w14:ligatures w14:val="none"/>
        </w:rPr>
        <w:t xml:space="preserve"> микозов (</w:t>
      </w:r>
      <w:r w:rsidRPr="00670DAA">
        <w:rPr>
          <w:rFonts w:ascii="Times New Roman" w:eastAsia="Times New Roman" w:hAnsi="Times New Roman" w:cs="Times New Roman"/>
          <w:kern w:val="0"/>
          <w:sz w:val="24"/>
          <w:szCs w:val="24"/>
          <w:lang w:val="az-Latn-AZ" w:eastAsia="ru-RU"/>
          <w14:ligatures w14:val="none"/>
        </w:rPr>
        <w:t>кокцидиоидоз, гистоплазмоз, бластомикоз, паракокцидиоидоз)</w:t>
      </w:r>
      <w:r w:rsidRPr="00670DA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, их </w:t>
      </w:r>
      <w:r w:rsidRPr="00670DAA">
        <w:rPr>
          <w:rFonts w:ascii="Times New Roman" w:eastAsiaTheme="minorEastAsia" w:hAnsi="Times New Roman" w:cs="Times New Roman"/>
          <w:kern w:val="0"/>
          <w:sz w:val="24"/>
          <w:szCs w:val="24"/>
          <w:lang w:val="az-Latn-AZ" w:eastAsia="ru-RU"/>
          <w14:ligatures w14:val="none"/>
        </w:rPr>
        <w:t>морфо-биологические свойства</w:t>
      </w:r>
      <w:r w:rsidRPr="00670DAA">
        <w:rPr>
          <w:rFonts w:ascii="Times New Roman" w:eastAsiaTheme="minorEastAsia" w:hAnsi="Times New Roman" w:cs="Times New Roman"/>
          <w:kern w:val="0"/>
          <w:sz w:val="24"/>
          <w:szCs w:val="24"/>
          <w:lang w:val="ru-RU" w:eastAsia="ru-RU"/>
          <w14:ligatures w14:val="none"/>
        </w:rPr>
        <w:t>, патогенез, клинические признаки, диагностика, лечение и профилактика</w:t>
      </w:r>
      <w:r w:rsidRPr="00670DAA">
        <w:rPr>
          <w:rFonts w:ascii="Times New Roman" w:eastAsiaTheme="minorEastAsia" w:hAnsi="Times New Roman" w:cs="Times New Roman"/>
          <w:kern w:val="0"/>
          <w:sz w:val="24"/>
          <w:szCs w:val="24"/>
          <w:lang w:val="az-Latn-AZ" w:eastAsia="ru-RU"/>
          <w14:ligatures w14:val="none"/>
        </w:rPr>
        <w:t xml:space="preserve"> вызываемых </w:t>
      </w:r>
      <w:r w:rsidRPr="00670DAA">
        <w:rPr>
          <w:rFonts w:ascii="Times New Roman" w:eastAsiaTheme="minorEastAsia" w:hAnsi="Times New Roman" w:cs="Times New Roman"/>
          <w:kern w:val="0"/>
          <w:sz w:val="24"/>
          <w:szCs w:val="24"/>
          <w:lang w:val="ru-RU" w:eastAsia="ru-RU"/>
          <w14:ligatures w14:val="none"/>
        </w:rPr>
        <w:t>з</w:t>
      </w:r>
      <w:r w:rsidRPr="00670DAA">
        <w:rPr>
          <w:rFonts w:ascii="Times New Roman" w:eastAsiaTheme="minorEastAsia" w:hAnsi="Times New Roman" w:cs="Times New Roman"/>
          <w:kern w:val="0"/>
          <w:sz w:val="24"/>
          <w:szCs w:val="24"/>
          <w:lang w:val="az-Latn-AZ" w:eastAsia="ru-RU"/>
          <w14:ligatures w14:val="none"/>
        </w:rPr>
        <w:t xml:space="preserve">аболеваний </w:t>
      </w:r>
    </w:p>
    <w:p w14:paraId="0E5F2E7D" w14:textId="77777777" w:rsidR="00ED7BFD" w:rsidRPr="00670DAA" w:rsidRDefault="00ED7BFD" w:rsidP="00670DAA">
      <w:pPr>
        <w:numPr>
          <w:ilvl w:val="0"/>
          <w:numId w:val="20"/>
        </w:numPr>
        <w:tabs>
          <w:tab w:val="left" w:pos="-567"/>
        </w:tabs>
        <w:spacing w:after="0" w:line="240" w:lineRule="auto"/>
        <w:ind w:left="-426" w:firstLine="142"/>
        <w:contextualSpacing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az-Latn-AZ" w:eastAsia="ru-RU"/>
          <w14:ligatures w14:val="none"/>
        </w:rPr>
      </w:pPr>
      <w:r w:rsidRPr="00670DAA">
        <w:rPr>
          <w:rFonts w:ascii="Times New Roman" w:eastAsiaTheme="minorEastAsia" w:hAnsi="Times New Roman" w:cs="Times New Roman"/>
          <w:kern w:val="0"/>
          <w:sz w:val="24"/>
          <w:szCs w:val="24"/>
          <w:lang w:val="ru-RU" w:eastAsia="ru-RU"/>
          <w14:ligatures w14:val="none"/>
        </w:rPr>
        <w:t>В</w:t>
      </w:r>
      <w:r w:rsidRPr="00670DAA">
        <w:rPr>
          <w:rFonts w:ascii="Times New Roman" w:eastAsiaTheme="minorEastAsia" w:hAnsi="Times New Roman" w:cs="Times New Roman"/>
          <w:kern w:val="0"/>
          <w:sz w:val="24"/>
          <w:szCs w:val="24"/>
          <w:lang w:val="az-Latn-AZ" w:eastAsia="ru-RU"/>
          <w14:ligatures w14:val="none"/>
        </w:rPr>
        <w:t>озбудител</w:t>
      </w:r>
      <w:r w:rsidRPr="00670DAA">
        <w:rPr>
          <w:rFonts w:ascii="Times New Roman" w:eastAsiaTheme="minorEastAsia" w:hAnsi="Times New Roman" w:cs="Times New Roman"/>
          <w:kern w:val="0"/>
          <w:sz w:val="24"/>
          <w:szCs w:val="24"/>
          <w:lang w:val="ru-RU" w:eastAsia="ru-RU"/>
          <w14:ligatures w14:val="none"/>
        </w:rPr>
        <w:t>и</w:t>
      </w:r>
      <w:r w:rsidRPr="00670DAA">
        <w:rPr>
          <w:rFonts w:ascii="Times New Roman" w:eastAsiaTheme="minorEastAsia" w:hAnsi="Times New Roman" w:cs="Times New Roman"/>
          <w:kern w:val="0"/>
          <w:sz w:val="24"/>
          <w:szCs w:val="24"/>
          <w:lang w:val="az-Latn-AZ" w:eastAsia="ru-RU"/>
          <w14:ligatures w14:val="none"/>
        </w:rPr>
        <w:t xml:space="preserve"> </w:t>
      </w:r>
      <w:r w:rsidRPr="00670DAA">
        <w:rPr>
          <w:rFonts w:ascii="Times New Roman" w:eastAsiaTheme="minorEastAsia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оппортунистических (условно-патогенных) </w:t>
      </w:r>
      <w:r w:rsidRPr="00670DAA">
        <w:rPr>
          <w:rFonts w:ascii="Times New Roman" w:eastAsiaTheme="minorEastAsia" w:hAnsi="Times New Roman" w:cs="Times New Roman"/>
          <w:kern w:val="0"/>
          <w:sz w:val="24"/>
          <w:szCs w:val="24"/>
          <w:lang w:val="az-Latn-AZ" w:eastAsia="ru-RU"/>
          <w14:ligatures w14:val="none"/>
        </w:rPr>
        <w:t>микозов (</w:t>
      </w:r>
      <w:r w:rsidRPr="00670DAA">
        <w:rPr>
          <w:rFonts w:ascii="Times New Roman" w:eastAsia="Times New Roman" w:hAnsi="Times New Roman" w:cs="Times New Roman"/>
          <w:kern w:val="0"/>
          <w:sz w:val="24"/>
          <w:szCs w:val="24"/>
          <w:lang w:val="az-Latn-AZ" w:eastAsia="ru-RU"/>
          <w14:ligatures w14:val="none"/>
        </w:rPr>
        <w:t>кандидоз, криптококкоз, аспергиллез, мукоромикоз, зигомикоз, пневмоцистоз)</w:t>
      </w:r>
      <w:r w:rsidRPr="00670DA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, их </w:t>
      </w:r>
      <w:r w:rsidRPr="00670DAA">
        <w:rPr>
          <w:rFonts w:ascii="Times New Roman" w:eastAsiaTheme="minorEastAsia" w:hAnsi="Times New Roman" w:cs="Times New Roman"/>
          <w:kern w:val="0"/>
          <w:sz w:val="24"/>
          <w:szCs w:val="24"/>
          <w:lang w:val="az-Latn-AZ" w:eastAsia="ru-RU"/>
          <w14:ligatures w14:val="none"/>
        </w:rPr>
        <w:t>морфо-биологические свойства</w:t>
      </w:r>
      <w:r w:rsidRPr="00670DAA">
        <w:rPr>
          <w:rFonts w:ascii="Times New Roman" w:eastAsiaTheme="minorEastAsia" w:hAnsi="Times New Roman" w:cs="Times New Roman"/>
          <w:kern w:val="0"/>
          <w:sz w:val="24"/>
          <w:szCs w:val="24"/>
          <w:lang w:val="ru-RU" w:eastAsia="ru-RU"/>
          <w14:ligatures w14:val="none"/>
        </w:rPr>
        <w:t>, патогенез, клинические признаки, диагностика, лечение и профилактика</w:t>
      </w:r>
      <w:r w:rsidRPr="00670DAA">
        <w:rPr>
          <w:rFonts w:ascii="Times New Roman" w:eastAsiaTheme="minorEastAsia" w:hAnsi="Times New Roman" w:cs="Times New Roman"/>
          <w:kern w:val="0"/>
          <w:sz w:val="24"/>
          <w:szCs w:val="24"/>
          <w:lang w:val="az-Latn-AZ" w:eastAsia="ru-RU"/>
          <w14:ligatures w14:val="none"/>
        </w:rPr>
        <w:t xml:space="preserve"> вызываемых </w:t>
      </w:r>
      <w:r w:rsidRPr="00670DAA">
        <w:rPr>
          <w:rFonts w:ascii="Times New Roman" w:eastAsiaTheme="minorEastAsia" w:hAnsi="Times New Roman" w:cs="Times New Roman"/>
          <w:kern w:val="0"/>
          <w:sz w:val="24"/>
          <w:szCs w:val="24"/>
          <w:lang w:val="ru-RU" w:eastAsia="ru-RU"/>
          <w14:ligatures w14:val="none"/>
        </w:rPr>
        <w:t>з</w:t>
      </w:r>
      <w:r w:rsidRPr="00670DAA">
        <w:rPr>
          <w:rFonts w:ascii="Times New Roman" w:eastAsiaTheme="minorEastAsia" w:hAnsi="Times New Roman" w:cs="Times New Roman"/>
          <w:kern w:val="0"/>
          <w:sz w:val="24"/>
          <w:szCs w:val="24"/>
          <w:lang w:val="az-Latn-AZ" w:eastAsia="ru-RU"/>
          <w14:ligatures w14:val="none"/>
        </w:rPr>
        <w:t xml:space="preserve">аболеваний </w:t>
      </w:r>
    </w:p>
    <w:p w14:paraId="748723D6" w14:textId="77777777" w:rsidR="00ED7BFD" w:rsidRPr="00670DAA" w:rsidRDefault="00ED7BFD" w:rsidP="00670DAA">
      <w:pPr>
        <w:numPr>
          <w:ilvl w:val="0"/>
          <w:numId w:val="20"/>
        </w:numPr>
        <w:tabs>
          <w:tab w:val="left" w:pos="-567"/>
        </w:tabs>
        <w:spacing w:after="0" w:line="240" w:lineRule="auto"/>
        <w:ind w:left="-426" w:firstLine="142"/>
        <w:contextualSpacing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az-Latn-AZ" w:eastAsia="ru-RU"/>
          <w14:ligatures w14:val="none"/>
        </w:rPr>
      </w:pPr>
      <w:r w:rsidRPr="00670DAA">
        <w:rPr>
          <w:rFonts w:ascii="Times New Roman" w:eastAsiaTheme="minorEastAsia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Понятие о </w:t>
      </w:r>
      <w:proofErr w:type="spellStart"/>
      <w:r w:rsidRPr="00670DAA">
        <w:rPr>
          <w:rFonts w:ascii="Times New Roman" w:eastAsiaTheme="minorEastAsia" w:hAnsi="Times New Roman" w:cs="Times New Roman"/>
          <w:kern w:val="0"/>
          <w:sz w:val="24"/>
          <w:szCs w:val="24"/>
          <w:lang w:val="ru-RU" w:eastAsia="ru-RU"/>
          <w14:ligatures w14:val="none"/>
        </w:rPr>
        <w:t>микотоксикозах</w:t>
      </w:r>
      <w:proofErr w:type="spellEnd"/>
      <w:r w:rsidRPr="00670DAA">
        <w:rPr>
          <w:rFonts w:ascii="Times New Roman" w:eastAsiaTheme="minorEastAsia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, </w:t>
      </w:r>
      <w:proofErr w:type="spellStart"/>
      <w:r w:rsidRPr="00670DAA">
        <w:rPr>
          <w:rFonts w:ascii="Times New Roman" w:eastAsiaTheme="minorEastAsia" w:hAnsi="Times New Roman" w:cs="Times New Roman"/>
          <w:kern w:val="0"/>
          <w:sz w:val="24"/>
          <w:szCs w:val="24"/>
          <w:lang w:val="ru-RU" w:eastAsia="ru-RU"/>
          <w14:ligatures w14:val="none"/>
        </w:rPr>
        <w:t>микотоксины</w:t>
      </w:r>
      <w:proofErr w:type="spellEnd"/>
      <w:r w:rsidRPr="00670DAA">
        <w:rPr>
          <w:rFonts w:ascii="Times New Roman" w:eastAsiaTheme="minorEastAsia" w:hAnsi="Times New Roman" w:cs="Times New Roman"/>
          <w:kern w:val="0"/>
          <w:sz w:val="24"/>
          <w:szCs w:val="24"/>
          <w:lang w:val="ru-RU" w:eastAsia="ru-RU"/>
          <w14:ligatures w14:val="none"/>
        </w:rPr>
        <w:t>, их продуценты, вызываемые заболевания и их диагностика</w:t>
      </w:r>
    </w:p>
    <w:p w14:paraId="7F76ABF2" w14:textId="77777777" w:rsidR="00ED7BFD" w:rsidRPr="00670DAA" w:rsidRDefault="00ED7BFD" w:rsidP="00670DAA">
      <w:pPr>
        <w:numPr>
          <w:ilvl w:val="0"/>
          <w:numId w:val="20"/>
        </w:numPr>
        <w:tabs>
          <w:tab w:val="left" w:pos="-567"/>
        </w:tabs>
        <w:spacing w:after="0" w:line="240" w:lineRule="auto"/>
        <w:ind w:left="-426" w:firstLine="142"/>
        <w:contextualSpacing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az-Latn-AZ" w:eastAsia="ru-RU"/>
          <w14:ligatures w14:val="none"/>
        </w:rPr>
      </w:pPr>
      <w:r w:rsidRPr="00670DAA">
        <w:rPr>
          <w:rFonts w:ascii="Times New Roman" w:eastAsiaTheme="minorEastAsia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Понятие о </w:t>
      </w:r>
      <w:proofErr w:type="spellStart"/>
      <w:r w:rsidRPr="00670DAA">
        <w:rPr>
          <w:rFonts w:ascii="Times New Roman" w:eastAsiaTheme="minorEastAsia" w:hAnsi="Times New Roman" w:cs="Times New Roman"/>
          <w:kern w:val="0"/>
          <w:sz w:val="24"/>
          <w:szCs w:val="24"/>
          <w:lang w:val="ru-RU" w:eastAsia="ru-RU"/>
          <w14:ligatures w14:val="none"/>
        </w:rPr>
        <w:t>микогенной</w:t>
      </w:r>
      <w:proofErr w:type="spellEnd"/>
      <w:r w:rsidRPr="00670DAA">
        <w:rPr>
          <w:rFonts w:ascii="Times New Roman" w:eastAsiaTheme="minorEastAsia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аллергии, причины ее возникновения, диагностика и профилактика</w:t>
      </w:r>
      <w:r w:rsidRPr="00670DAA">
        <w:rPr>
          <w:rFonts w:ascii="Times New Roman" w:eastAsiaTheme="minorEastAsia" w:hAnsi="Times New Roman" w:cs="Times New Roman"/>
          <w:kern w:val="0"/>
          <w:sz w:val="24"/>
          <w:szCs w:val="24"/>
          <w:lang w:val="az-Latn-AZ" w:eastAsia="ru-RU"/>
          <w14:ligatures w14:val="none"/>
        </w:rPr>
        <w:t>.</w:t>
      </w:r>
    </w:p>
    <w:p w14:paraId="06AF4FA4" w14:textId="77777777" w:rsidR="00ED7BFD" w:rsidRPr="00670DAA" w:rsidRDefault="00ED7BFD" w:rsidP="00670DAA">
      <w:pPr>
        <w:numPr>
          <w:ilvl w:val="0"/>
          <w:numId w:val="20"/>
        </w:numPr>
        <w:tabs>
          <w:tab w:val="left" w:pos="-567"/>
        </w:tabs>
        <w:spacing w:after="0" w:line="240" w:lineRule="auto"/>
        <w:ind w:left="-426" w:firstLine="142"/>
        <w:contextualSpacing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az-Latn-AZ" w:eastAsia="ru-RU"/>
          <w14:ligatures w14:val="none"/>
        </w:rPr>
      </w:pPr>
      <w:r w:rsidRPr="00670DAA">
        <w:rPr>
          <w:rFonts w:ascii="Times New Roman" w:eastAsiaTheme="minorEastAsia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Микробиологические аспекты </w:t>
      </w:r>
      <w:proofErr w:type="spellStart"/>
      <w:r w:rsidRPr="00670DAA">
        <w:rPr>
          <w:rFonts w:ascii="Times New Roman" w:eastAsiaTheme="minorEastAsia" w:hAnsi="Times New Roman" w:cs="Times New Roman"/>
          <w:kern w:val="0"/>
          <w:sz w:val="24"/>
          <w:szCs w:val="24"/>
          <w:lang w:val="ru-RU" w:eastAsia="ru-RU"/>
          <w14:ligatures w14:val="none"/>
        </w:rPr>
        <w:t>антифунгальной</w:t>
      </w:r>
      <w:proofErr w:type="spellEnd"/>
      <w:r w:rsidRPr="00670DAA">
        <w:rPr>
          <w:rFonts w:ascii="Times New Roman" w:eastAsiaTheme="minorEastAsia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терапии. Основные группы </w:t>
      </w:r>
      <w:proofErr w:type="spellStart"/>
      <w:r w:rsidRPr="00670DAA">
        <w:rPr>
          <w:rFonts w:ascii="Times New Roman" w:eastAsiaTheme="minorEastAsia" w:hAnsi="Times New Roman" w:cs="Times New Roman"/>
          <w:kern w:val="0"/>
          <w:sz w:val="24"/>
          <w:szCs w:val="24"/>
          <w:lang w:val="ru-RU" w:eastAsia="ru-RU"/>
          <w14:ligatures w14:val="none"/>
        </w:rPr>
        <w:t>антифунгальных</w:t>
      </w:r>
      <w:proofErr w:type="spellEnd"/>
      <w:r w:rsidRPr="00670DAA">
        <w:rPr>
          <w:rFonts w:ascii="Times New Roman" w:eastAsiaTheme="minorEastAsia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препаратов. Проблемы резистентности к </w:t>
      </w:r>
      <w:proofErr w:type="spellStart"/>
      <w:r w:rsidRPr="00670DAA">
        <w:rPr>
          <w:rFonts w:ascii="Times New Roman" w:eastAsiaTheme="minorEastAsia" w:hAnsi="Times New Roman" w:cs="Times New Roman"/>
          <w:kern w:val="0"/>
          <w:sz w:val="24"/>
          <w:szCs w:val="24"/>
          <w:lang w:val="ru-RU" w:eastAsia="ru-RU"/>
          <w14:ligatures w14:val="none"/>
        </w:rPr>
        <w:t>антифунгальным</w:t>
      </w:r>
      <w:proofErr w:type="spellEnd"/>
      <w:r w:rsidRPr="00670DAA">
        <w:rPr>
          <w:rFonts w:ascii="Times New Roman" w:eastAsiaTheme="minorEastAsia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препаратам</w:t>
      </w:r>
    </w:p>
    <w:p w14:paraId="258D2A0F" w14:textId="77777777" w:rsidR="00ED7BFD" w:rsidRDefault="00ED7BFD" w:rsidP="00670DA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ru-RU"/>
        </w:rPr>
      </w:pPr>
    </w:p>
    <w:p w14:paraId="3A796E55" w14:textId="77777777" w:rsidR="00670DAA" w:rsidRPr="00670DAA" w:rsidRDefault="00670DAA" w:rsidP="00670DA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ru-RU"/>
        </w:rPr>
      </w:pPr>
    </w:p>
    <w:p w14:paraId="2F50B163" w14:textId="06DCC8DB" w:rsidR="00110DD8" w:rsidRPr="00670DAA" w:rsidRDefault="00110DD8" w:rsidP="00670DAA">
      <w:pPr>
        <w:spacing w:after="0" w:line="240" w:lineRule="auto"/>
        <w:ind w:left="-270" w:firstLine="55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DAA">
        <w:rPr>
          <w:rFonts w:ascii="Times New Roman" w:hAnsi="Times New Roman" w:cs="Times New Roman"/>
          <w:sz w:val="24"/>
          <w:szCs w:val="24"/>
          <w:lang w:val="ru-RU"/>
        </w:rPr>
        <w:t>Возбудители системных (глубоких) эндемических микозов распространены в почве, на разлагающихся органических субстратах, иногда в фекалиях птиц. Грибы попадают аэрогенным механизмом. У инфицированных лиц обычно симптомы заболевания отсутствуют; у некоторых больных развиваются поражения легких и системные поражения различных органов и тканей с тяжелыми формами болезни.</w:t>
      </w:r>
      <w:r w:rsidR="00C436EB"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Большинство возбудителей — диморфные грибы: в тканях образуют дрожжевую форму; в окружающей среде на питательных средах при 20–25С растут в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мицелиальной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форме, а при 37С — в дрожжевой форме.</w:t>
      </w:r>
    </w:p>
    <w:p w14:paraId="7EB69D11" w14:textId="77777777" w:rsidR="00670DAA" w:rsidRDefault="00670DAA" w:rsidP="00670DAA">
      <w:pPr>
        <w:spacing w:after="0" w:line="240" w:lineRule="auto"/>
        <w:ind w:left="-27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5C72CCCC" w14:textId="28170C58" w:rsidR="00C436EB" w:rsidRPr="00670DAA" w:rsidRDefault="00C436EB" w:rsidP="00670DAA">
      <w:pPr>
        <w:spacing w:after="0" w:line="240" w:lineRule="auto"/>
        <w:ind w:left="-270" w:firstLine="554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70DA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Возбудитель </w:t>
      </w:r>
      <w:proofErr w:type="spellStart"/>
      <w:r w:rsidRPr="00670DAA">
        <w:rPr>
          <w:rFonts w:ascii="Times New Roman" w:hAnsi="Times New Roman" w:cs="Times New Roman"/>
          <w:b/>
          <w:bCs/>
          <w:sz w:val="24"/>
          <w:szCs w:val="24"/>
          <w:lang w:val="ru-RU"/>
        </w:rPr>
        <w:t>гистоплазмоза</w:t>
      </w:r>
      <w:proofErr w:type="spellEnd"/>
      <w:r w:rsidRPr="00670DA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(</w:t>
      </w:r>
      <w:proofErr w:type="spellStart"/>
      <w:r w:rsidRPr="00670DAA">
        <w:rPr>
          <w:rFonts w:ascii="Times New Roman" w:hAnsi="Times New Roman" w:cs="Times New Roman"/>
          <w:b/>
          <w:bCs/>
          <w:sz w:val="24"/>
          <w:szCs w:val="24"/>
          <w:lang w:val="ru-RU"/>
        </w:rPr>
        <w:t>Нistoplasma</w:t>
      </w:r>
      <w:proofErr w:type="spellEnd"/>
      <w:r w:rsidRPr="00670DA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670DAA">
        <w:rPr>
          <w:rFonts w:ascii="Times New Roman" w:hAnsi="Times New Roman" w:cs="Times New Roman"/>
          <w:b/>
          <w:bCs/>
          <w:sz w:val="24"/>
          <w:szCs w:val="24"/>
          <w:lang w:val="ru-RU"/>
        </w:rPr>
        <w:t>capsulatum</w:t>
      </w:r>
      <w:proofErr w:type="spellEnd"/>
      <w:r w:rsidRPr="00670DAA">
        <w:rPr>
          <w:rFonts w:ascii="Times New Roman" w:hAnsi="Times New Roman" w:cs="Times New Roman"/>
          <w:b/>
          <w:bCs/>
          <w:sz w:val="24"/>
          <w:szCs w:val="24"/>
          <w:lang w:val="ru-RU"/>
        </w:rPr>
        <w:t>)</w:t>
      </w:r>
      <w:r w:rsidR="00670DAA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.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Histoplasma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capsulatum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вызывает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гистоплазмоз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, характеризующийся поражением ретикулоэндотелиальной системы; образуются гранулемы с поражением легких, носоглотки, гортани, ЖКТ и кожи. Возбудитель имеет две разновидности: H.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capsulatum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var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capsulatum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(американский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гистоплазмоз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) и H.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capsulatum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var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duboisii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(африканский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гистоплаз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моз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). Последний менее патогенен, он поражает кожу и кости, реже — легкие. Различают американский (Н.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capsulatum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) и африканский (Н.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duboisii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гистоплазмоз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>, который регистрируется только на африканском континенте. Для последнего характерны поражения кожи, подкожной клетчатки и костей у сельских жителей, а также у лиц, контактирующих с почвой и пылью. Кроме человека, в природных условиях этим микозом болеют обезьяны бабуины.</w:t>
      </w:r>
    </w:p>
    <w:p w14:paraId="5308DEF2" w14:textId="7E0DCAC5" w:rsidR="00C436EB" w:rsidRPr="00670DAA" w:rsidRDefault="00C436EB" w:rsidP="00670DAA">
      <w:pPr>
        <w:spacing w:after="0" w:line="240" w:lineRule="auto"/>
        <w:ind w:left="-270" w:firstLine="55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DAA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Морфология. H.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capsulatum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— диморфный гриб: в макрофагах, гистиоцитах и тканях образует дрожжевую форму; на среде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Сабуро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при 20–25С растет в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мицелиальной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форме, а при 37 </w:t>
      </w:r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С на кровяных средах — в дрожжевой форме. Несмотря на название вида, капсулу не имеет. В тканях появляются округлые маленькие клетки диаметром 2–5 мкм, которые размножаются почкованием с узкого конца клетки. Почки располагаются цепочкой. Чистая культура состоит из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септированных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ветвистых гифов диаметром до 5 мкм.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Макроконидии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крупные, округлой или грушевидной формы (диаметром 8–20 мкм) с шиповидными выступами.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Микроконидии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каплевидные размером 2–6 мкм.</w:t>
      </w:r>
    </w:p>
    <w:p w14:paraId="165DDE6E" w14:textId="26955F5D" w:rsidR="00C436EB" w:rsidRPr="00670DAA" w:rsidRDefault="00C436EB" w:rsidP="00670DAA">
      <w:pPr>
        <w:spacing w:after="0" w:line="240" w:lineRule="auto"/>
        <w:ind w:left="-270" w:firstLine="55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Эпидемиология и патогенез. H.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capsulatum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var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capsulatum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распространен повсеместно, чаще в тропиках и в некоторых долинах рек умеренного пояса, в США, странах Центральной и Южной Америки, а H.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capsulatum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var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duboisii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— в Экваториальной Африке. Грибы встречаются в почве, особенно при загрязнении экскрементами птиц и летучих мышей; содержится в птичьих гнездах и пещерах, заселенных летучими мышами. Механизм передачи — аэрогенный, путь — воздушно-пылевой. Инфицирование происходит при вдыхании пыли со спорами. Далее H.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capsulatum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var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capsulatum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диссеминирует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в ЦНС, надпочечники, кожу, слизистые оболочки и в другие ткани. Больной человек для окружающих не заразен. Особо опасный возбудитель, поэтому при работе с культурой гриба используют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ламинар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с двойной защитой. Иммунитет клеточный и гуморальный.</w:t>
      </w:r>
    </w:p>
    <w:p w14:paraId="0D01C9EB" w14:textId="77777777" w:rsidR="00C436EB" w:rsidRPr="00670DAA" w:rsidRDefault="00C436EB" w:rsidP="00670DAA">
      <w:pPr>
        <w:spacing w:after="0" w:line="240" w:lineRule="auto"/>
        <w:ind w:left="-27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Микробиологическая диагностика проводится в лабораториях особо опасных инфекций. Исследуют гной, мокроту, соскобы из язв, ликвор, мочу, аспираты инфильтратов, абсцессов и др. Препараты окрашивают по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Граму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Цилю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>–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Нильсену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>, Романовскому–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Гимзе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и др. При микроскопии обнаруживают внутриклеточные (часто в гистиоцитах) и внеклеточные мелкие двухконтурные овальные дрожжеподобные клетки с одной почкой. Ставят РИФ, ПЦР.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Культуральный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метод: H.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capsulatum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растет в виде бело-коричневых пушистых колоний на среде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Сабуро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, сывороточном или кровяном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агаре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. При серологическом методе определяют антитела в РСК, РИФ, РП. Кожно-аллергические пробы ставят с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гистоплазмином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, полученным из гифов гриба. Биологическую пробу проводят путем подкожного или внутрибрюшинного заражения белых мышей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мицелиальной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культуральной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>) взвесью для трансформации гриба в дрожжевую фазу.</w:t>
      </w:r>
    </w:p>
    <w:p w14:paraId="7E734E59" w14:textId="77777777" w:rsidR="00670DAA" w:rsidRDefault="00670DAA" w:rsidP="00670DAA">
      <w:pPr>
        <w:spacing w:after="0" w:line="240" w:lineRule="auto"/>
        <w:ind w:left="-27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47A013A" w14:textId="4000297F" w:rsidR="00C436EB" w:rsidRPr="00670DAA" w:rsidRDefault="00C436EB" w:rsidP="00670DAA">
      <w:pPr>
        <w:spacing w:after="0" w:line="240" w:lineRule="auto"/>
        <w:ind w:left="-270" w:firstLine="696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70DAA">
        <w:rPr>
          <w:rFonts w:ascii="Times New Roman" w:hAnsi="Times New Roman" w:cs="Times New Roman"/>
          <w:b/>
          <w:bCs/>
          <w:sz w:val="24"/>
          <w:szCs w:val="24"/>
          <w:lang w:val="ru-RU"/>
        </w:rPr>
        <w:t>Возбудитель бластомикоза (</w:t>
      </w:r>
      <w:proofErr w:type="spellStart"/>
      <w:r w:rsidRPr="00670DAA">
        <w:rPr>
          <w:rFonts w:ascii="Times New Roman" w:hAnsi="Times New Roman" w:cs="Times New Roman"/>
          <w:b/>
          <w:bCs/>
          <w:sz w:val="24"/>
          <w:szCs w:val="24"/>
          <w:lang w:val="ru-RU"/>
        </w:rPr>
        <w:t>Blastomyces</w:t>
      </w:r>
      <w:proofErr w:type="spellEnd"/>
      <w:r w:rsidRPr="00670DA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670DAA">
        <w:rPr>
          <w:rFonts w:ascii="Times New Roman" w:hAnsi="Times New Roman" w:cs="Times New Roman"/>
          <w:b/>
          <w:bCs/>
          <w:sz w:val="24"/>
          <w:szCs w:val="24"/>
          <w:lang w:val="ru-RU"/>
        </w:rPr>
        <w:t>dermatitidis</w:t>
      </w:r>
      <w:proofErr w:type="spellEnd"/>
      <w:r w:rsidRPr="00670DAA">
        <w:rPr>
          <w:rFonts w:ascii="Times New Roman" w:hAnsi="Times New Roman" w:cs="Times New Roman"/>
          <w:b/>
          <w:bCs/>
          <w:sz w:val="24"/>
          <w:szCs w:val="24"/>
          <w:lang w:val="ru-RU"/>
        </w:rPr>
        <w:t>)</w:t>
      </w:r>
      <w:r w:rsidR="00670DAA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.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Blastomyces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dermatitidis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вызывает бластомикоз (североамериканский бластомикоз, болезнь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Гилкриста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>) — хроническое гранулематозное заболевание: висцеральная форма характеризуется развитием инфильтратов и каверн в легких, далее поражаются кости, печень, селезенка, ЦНС и мочеполовая система; при кожной форме образуются папулезно-пустулезные элементы с кровяно-гнойным содержимом.</w:t>
      </w:r>
    </w:p>
    <w:p w14:paraId="7A010C89" w14:textId="103C556E" w:rsidR="00C436EB" w:rsidRPr="00670DAA" w:rsidRDefault="00C436EB" w:rsidP="00670DAA">
      <w:pPr>
        <w:spacing w:after="0" w:line="240" w:lineRule="auto"/>
        <w:ind w:left="-270" w:firstLine="69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Морфология. B.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dermatitidis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— диморфный гриб: в тканях образует дрожжевую форму; на питательных средах при 20–25С растет в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мицелиальной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форме, а при 37С — в дрожжевой форме. В тканях появляются округлые и овальные клетки диаметром 8–15 мкм, имеющие двойную оболочку. Размножаются почкованием. Отпочковывающаяся клетка имеет широкую перетяжку. При культивировании колонии состоят из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септированных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бесцветных гифов диаметром 1–3 мкм с обильными боковыми конидиями округлой или грушевидной формы (диаметром 2–10 мкм). При старении культуры образуются хламидоспоры диаметром 7–18 мкм.</w:t>
      </w:r>
    </w:p>
    <w:p w14:paraId="75E453A2" w14:textId="77712265" w:rsidR="00C436EB" w:rsidRPr="00670DAA" w:rsidRDefault="00C436EB" w:rsidP="00670DAA">
      <w:pPr>
        <w:spacing w:after="0" w:line="240" w:lineRule="auto"/>
        <w:ind w:left="-270" w:firstLine="69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DAA">
        <w:rPr>
          <w:rFonts w:ascii="Times New Roman" w:hAnsi="Times New Roman" w:cs="Times New Roman"/>
          <w:sz w:val="24"/>
          <w:szCs w:val="24"/>
          <w:lang w:val="ru-RU"/>
        </w:rPr>
        <w:t>Эпидемиология и патогенез. Возбудитель распространен в почве и на разлагающихся растительных остатках. Механизм передачи — аэрогенный, путь — воздушно-пылевой. Инфицирование происходит при вдыхании спор. Заболевание встречается в Центральной и Южной Америке, Африке, реже — в других регионах.</w:t>
      </w:r>
    </w:p>
    <w:p w14:paraId="536972B3" w14:textId="7511BA19" w:rsidR="00C436EB" w:rsidRPr="00670DAA" w:rsidRDefault="00C436EB" w:rsidP="00670DAA">
      <w:pPr>
        <w:spacing w:after="0" w:line="240" w:lineRule="auto"/>
        <w:ind w:left="-270" w:firstLine="69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Патогенез и клиника. Инкубационный период в среднем 1–4 мес. В легких из спор образуются дрожжевые формы гриба, развиваются первичные очаги воспаления, пневмония. Формируются гранулемы, появляются участки нагноения и некроза. После травмы развивается первичный бластомикоза кожи в виде бугорков, из которых формируются язвы с нависающими краями. Процесс </w:t>
      </w:r>
      <w:proofErr w:type="spellStart"/>
      <w:proofErr w:type="gram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мо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жет</w:t>
      </w:r>
      <w:proofErr w:type="spellEnd"/>
      <w:proofErr w:type="gram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распространяться на слизистые оболочки.</w:t>
      </w:r>
    </w:p>
    <w:p w14:paraId="3025B3EA" w14:textId="6144C3D4" w:rsidR="00670DAA" w:rsidRPr="00670DAA" w:rsidRDefault="00C436EB" w:rsidP="00670DAA">
      <w:pPr>
        <w:spacing w:after="0" w:line="240" w:lineRule="auto"/>
        <w:ind w:left="-270" w:firstLine="69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DAA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Микробиологическая диагностика. Работу проводят в ламинарном боксе. Материал для исследований — гной, мокрота, биоптат, моча, соскобы из язв и др., мазки окрашивают гематоксилином и эозином, по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Граму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>–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Вейгерту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>, ШИК-реакцией, акридиновым оранжевым. Ставят РИФ. При микроскопии клинического</w:t>
      </w:r>
      <w:r w:rsidR="0033228B"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материала обнаруживают крупные дрожжеподобные клетки с толстой двухконтурной оболочкой, образующие по одной почке с широким основанием. Чистую культуру в виде серовато-желтых с пушком колоний получают при культивировании на среде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Сабуро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и других средах. Серологический метод: определяют антитела в РСК и др. Кожно-аллергические пробы ставят с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бластомицином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— экстрактом из клеток гриба.</w:t>
      </w:r>
    </w:p>
    <w:p w14:paraId="0C059F1A" w14:textId="3784BF4D" w:rsidR="00C436EB" w:rsidRPr="00670DAA" w:rsidRDefault="00C436EB" w:rsidP="00670DAA">
      <w:pPr>
        <w:spacing w:after="0" w:line="240" w:lineRule="auto"/>
        <w:ind w:left="-270" w:firstLine="696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70DA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Возбудитель </w:t>
      </w:r>
      <w:proofErr w:type="spellStart"/>
      <w:r w:rsidRPr="00670DAA">
        <w:rPr>
          <w:rFonts w:ascii="Times New Roman" w:hAnsi="Times New Roman" w:cs="Times New Roman"/>
          <w:b/>
          <w:bCs/>
          <w:sz w:val="24"/>
          <w:szCs w:val="24"/>
          <w:lang w:val="ru-RU"/>
        </w:rPr>
        <w:t>кокцидиоидоза</w:t>
      </w:r>
      <w:proofErr w:type="spellEnd"/>
      <w:r w:rsidRPr="00670DA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(</w:t>
      </w:r>
      <w:proofErr w:type="spellStart"/>
      <w:r w:rsidRPr="00670DAA">
        <w:rPr>
          <w:rFonts w:ascii="Times New Roman" w:hAnsi="Times New Roman" w:cs="Times New Roman"/>
          <w:b/>
          <w:bCs/>
          <w:sz w:val="24"/>
          <w:szCs w:val="24"/>
          <w:lang w:val="ru-RU"/>
        </w:rPr>
        <w:t>Coccidioides</w:t>
      </w:r>
      <w:proofErr w:type="spellEnd"/>
      <w:r w:rsidRPr="00670DA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670DAA">
        <w:rPr>
          <w:rFonts w:ascii="Times New Roman" w:hAnsi="Times New Roman" w:cs="Times New Roman"/>
          <w:b/>
          <w:bCs/>
          <w:sz w:val="24"/>
          <w:szCs w:val="24"/>
          <w:lang w:val="ru-RU"/>
        </w:rPr>
        <w:t>immitis</w:t>
      </w:r>
      <w:proofErr w:type="spellEnd"/>
      <w:r w:rsidRPr="00670DAA">
        <w:rPr>
          <w:rFonts w:ascii="Times New Roman" w:hAnsi="Times New Roman" w:cs="Times New Roman"/>
          <w:b/>
          <w:bCs/>
          <w:sz w:val="24"/>
          <w:szCs w:val="24"/>
          <w:lang w:val="ru-RU"/>
        </w:rPr>
        <w:t>)</w:t>
      </w:r>
      <w:r w:rsidR="00670DAA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.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Coccidioides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immitis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вызывает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кокцидиоидоз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кокцидиоидомикоз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) — неконтагиозный микоз (больной человек для окружающих не опасен) в виде первичной легочной инфекции, гриппоподобного заболевания; иногда развиваются узловатая или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многоформенная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эритема, поражения кожи, костей, суставов и внутренних органов</w:t>
      </w:r>
      <w:r w:rsidR="0033228B" w:rsidRPr="00670DA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EB55D58" w14:textId="3839149B" w:rsidR="00C436EB" w:rsidRPr="00670DAA" w:rsidRDefault="00C436EB" w:rsidP="00670DAA">
      <w:pPr>
        <w:spacing w:after="0" w:line="240" w:lineRule="auto"/>
        <w:ind w:left="-270" w:firstLine="83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Морфология. C.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immitis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— диморфный гриб, имеющий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мицелиальную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фазу, заразную для человека, и тканевую (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сферулярную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) фазу, не заразную для человека. В мокроте, органах появляются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сферулы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(12–200 мкм в диаметре), содержащие эндоспоры (2–5 мкм в диаметре). Эндоспоры выходят из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сферул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, растут и превращаются снова в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сферулы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ECADBF4" w14:textId="25C27D98" w:rsidR="00C436EB" w:rsidRPr="00670DAA" w:rsidRDefault="00C436EB" w:rsidP="00670DAA">
      <w:pPr>
        <w:spacing w:after="0" w:line="240" w:lineRule="auto"/>
        <w:ind w:left="-27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Колонии, выращенные при 25С, состоят из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септированных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тонких бесцветных гифов (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мицелиальная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фаза) и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артроспор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в виде бочонка.</w:t>
      </w:r>
    </w:p>
    <w:p w14:paraId="6764D117" w14:textId="5835259B" w:rsidR="00C436EB" w:rsidRPr="00670DAA" w:rsidRDefault="00C436EB" w:rsidP="00670DAA">
      <w:pPr>
        <w:spacing w:after="0" w:line="240" w:lineRule="auto"/>
        <w:ind w:left="-270" w:firstLine="99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Эпидемиология и патогенез. C.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immitis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встречается в почве засушливых районов юго-запада США и Латинской Америки. Источником возбудителя инфекции является почва, содержащая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артроспоры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. Механизм передачи — аэрогенный и контактный. Обычно инфицирование происходит при вдыхании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артроспор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, путь — воздушно-пылевой. Инкубационный период составляет от 1 до 6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нед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Артроспоры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, попавшие в организм хозяина, трансформируются в тканевую форму —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сферулу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. Из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сферул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содержащиеся в них эндоспоры распространяются по организму, способствуя формированию вторичных очагов.</w:t>
      </w:r>
    </w:p>
    <w:p w14:paraId="181051B8" w14:textId="26197BED" w:rsidR="00670DAA" w:rsidRPr="00670DAA" w:rsidRDefault="00C436EB" w:rsidP="00670DAA">
      <w:pPr>
        <w:spacing w:after="0" w:line="240" w:lineRule="auto"/>
        <w:ind w:left="-270" w:firstLine="99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Микробиологическая диагностика. C.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immitis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наиболее вирулентный гриб, поэтому работу с ним проводят в специализированных лабораториях с </w:t>
      </w:r>
      <w:proofErr w:type="spellStart"/>
      <w:proofErr w:type="gram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лами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нарным</w:t>
      </w:r>
      <w:proofErr w:type="spellEnd"/>
      <w:proofErr w:type="gram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боксом. Материал для исследований — гной, мокрота, кровь, ликвор, моча и др. При микроскопии клинического материала обнаруживают характерные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сферулы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и эндоспоры. Применяют окраску гематоксилином и эозином, по Ван-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Гизону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, по Райту, по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Граму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>–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Вейгерту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, ШИК-реакцию. Чистую культуру в виде сероватых пушистых колоний получают через неделю роста при 25С на среде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Сабуро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, обычных средах. Колонии состоят из гифов, хламидоспор и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артроспор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мицелиальная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фаза). Серологический метод: определяют антитела с помощью РП, РНГА, РСК. Кожно-аллергические пробы с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кокцидиоидным</w:t>
      </w:r>
      <w:proofErr w:type="spellEnd"/>
      <w:r w:rsidR="0033228B"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аллергеном, полученным из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мицелиальной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фазы, и с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сферулином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, полученным из тканевой фазы. Биологическая проба: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интратестикулярное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заражение белых мышей или хомяков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мицелиальной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культуральной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) взвесью для трансформации гриба в типичные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сферулы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497944F" w14:textId="558F81DF" w:rsidR="00C436EB" w:rsidRPr="00670DAA" w:rsidRDefault="00C436EB" w:rsidP="00670DAA">
      <w:pPr>
        <w:spacing w:after="0" w:line="240" w:lineRule="auto"/>
        <w:ind w:left="-270" w:firstLine="99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DA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Возбудитель </w:t>
      </w:r>
      <w:proofErr w:type="spellStart"/>
      <w:r w:rsidRPr="00670DAA">
        <w:rPr>
          <w:rFonts w:ascii="Times New Roman" w:hAnsi="Times New Roman" w:cs="Times New Roman"/>
          <w:b/>
          <w:bCs/>
          <w:sz w:val="24"/>
          <w:szCs w:val="24"/>
          <w:lang w:val="ru-RU"/>
        </w:rPr>
        <w:t>паракокцидиоидоза</w:t>
      </w:r>
      <w:proofErr w:type="spellEnd"/>
      <w:r w:rsidRPr="00670DA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(</w:t>
      </w:r>
      <w:proofErr w:type="spellStart"/>
      <w:r w:rsidRPr="00670DAA">
        <w:rPr>
          <w:rFonts w:ascii="Times New Roman" w:hAnsi="Times New Roman" w:cs="Times New Roman"/>
          <w:b/>
          <w:bCs/>
          <w:sz w:val="24"/>
          <w:szCs w:val="24"/>
          <w:lang w:val="ru-RU"/>
        </w:rPr>
        <w:t>Paracoccidioides</w:t>
      </w:r>
      <w:proofErr w:type="spellEnd"/>
      <w:r w:rsidRPr="00670DA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670DAA">
        <w:rPr>
          <w:rFonts w:ascii="Times New Roman" w:hAnsi="Times New Roman" w:cs="Times New Roman"/>
          <w:b/>
          <w:bCs/>
          <w:sz w:val="24"/>
          <w:szCs w:val="24"/>
          <w:lang w:val="ru-RU"/>
        </w:rPr>
        <w:t>brasiliensis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670DAA">
        <w:rPr>
          <w:rFonts w:ascii="Times New Roman" w:hAnsi="Times New Roman" w:cs="Times New Roman"/>
          <w:sz w:val="24"/>
          <w:szCs w:val="24"/>
          <w:lang w:val="az-Latn-AZ"/>
        </w:rPr>
        <w:t xml:space="preserve">.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Paracoccidioides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brasiliensis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вызывает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паракокцидиоидоз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паракокцидиоидомикоз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>, или южноамериканский бластомикоз) — редко встречающийся микоз с гранулематозным поражением легких, слизистых оболочек, кожи, особенно вокруг лица.</w:t>
      </w:r>
      <w:r w:rsidR="0033228B"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0DAA">
        <w:rPr>
          <w:rFonts w:ascii="Times New Roman" w:hAnsi="Times New Roman" w:cs="Times New Roman"/>
          <w:sz w:val="24"/>
          <w:szCs w:val="24"/>
          <w:lang w:val="ru-RU"/>
        </w:rPr>
        <w:t>Гриб распространен в южной части Мексики и большей части Центральной и Южной Америки. Обитает на гниющих растениях и в почве. Механизм передачи — аэрогенный, путь — воздушно-пылевой. Передается также при травме слизистых оболочек рта; образуются безболезненные язвы на слизистой оболочке ротовой полости или носа. От человека к человеку не передается. Инкубационный период — от одного до нескольких месяцев.</w:t>
      </w:r>
    </w:p>
    <w:p w14:paraId="01A80899" w14:textId="629B8781" w:rsidR="00C436EB" w:rsidRPr="00670DAA" w:rsidRDefault="00C436EB" w:rsidP="00670DAA">
      <w:pPr>
        <w:spacing w:after="0" w:line="240" w:lineRule="auto"/>
        <w:ind w:left="-270" w:firstLine="99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Морфология. В тканях гриб имеет сферическую или овальную форму дрожжевых клеток размером 30–60 мкм. Размножается почкованием. Отпочковывающаяся клетка имеет </w:t>
      </w:r>
      <w:r w:rsidRPr="00670DAA">
        <w:rPr>
          <w:rFonts w:ascii="Times New Roman" w:hAnsi="Times New Roman" w:cs="Times New Roman"/>
          <w:sz w:val="24"/>
          <w:szCs w:val="24"/>
          <w:lang w:val="ru-RU"/>
        </w:rPr>
        <w:lastRenderedPageBreak/>
        <w:t>широкую перетяжку. Материнская клетка с почками приобретает вид «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штурвала</w:t>
      </w:r>
      <w:proofErr w:type="gramStart"/>
      <w:r w:rsidRPr="00670DAA">
        <w:rPr>
          <w:rFonts w:ascii="Times New Roman" w:hAnsi="Times New Roman" w:cs="Times New Roman"/>
          <w:sz w:val="24"/>
          <w:szCs w:val="24"/>
          <w:lang w:val="ru-RU"/>
        </w:rPr>
        <w:t>».На</w:t>
      </w:r>
      <w:proofErr w:type="spellEnd"/>
      <w:proofErr w:type="gram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среде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Сабуро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при 20–25С образует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септированный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мицелий с хламидоспорами и мелкими «сидячими» конидиями. При 37С на кровяном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агаре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образуются дрожжевые клетки размером 40–50 мкм, окруженные мелкими почкующимися клетками (диаметр 2–10 мкм) с суженным основанием.</w:t>
      </w:r>
    </w:p>
    <w:p w14:paraId="265E8ADC" w14:textId="5CECB33B" w:rsidR="00C436EB" w:rsidRPr="00670DAA" w:rsidRDefault="00C436EB" w:rsidP="00670DAA">
      <w:pPr>
        <w:spacing w:after="0" w:line="240" w:lineRule="auto"/>
        <w:ind w:left="-27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Микробиологическая диагностика. Исследуют гной, отделяемое,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биопта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- ты поражений, соскобы кожи и слизистых оболочек. При микроскопии препаратов, обработанных гидроокисью калия, выявляют дрожжеподобные клетки с тонкой оболочкой и большим количеством почкующихся клеток с суженным основанием. Препараты окрашивают гематоксилином и эозином, по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Граму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Вейгерту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>, по Гомори–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Грокотту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>, акридиновым оранжевым. Серологический метод: РП, РСК, РИД, ИФА.</w:t>
      </w:r>
    </w:p>
    <w:p w14:paraId="00A964B2" w14:textId="029CD5D2" w:rsidR="007C1081" w:rsidRPr="00670DAA" w:rsidRDefault="007C1081" w:rsidP="00670DAA">
      <w:pPr>
        <w:spacing w:after="0" w:line="240" w:lineRule="auto"/>
        <w:ind w:left="-270" w:firstLine="99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70DAA">
        <w:rPr>
          <w:rFonts w:ascii="Times New Roman" w:hAnsi="Times New Roman" w:cs="Times New Roman"/>
          <w:b/>
          <w:bCs/>
          <w:sz w:val="24"/>
          <w:szCs w:val="24"/>
          <w:lang w:val="ru-RU"/>
        </w:rPr>
        <w:t>Возбудители оппортунистических микозов</w:t>
      </w:r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— условно-патогенные грибы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ро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дов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Aspergillus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Mucor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Penicillium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Fusarium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Candida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gram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др..</w:t>
      </w:r>
      <w:proofErr w:type="gram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Находятся в почве, воде, воздухе, на гниющих растениях; некоторые входят в состав </w:t>
      </w:r>
      <w:proofErr w:type="spellStart"/>
      <w:proofErr w:type="gramStart"/>
      <w:r w:rsidRPr="00670DAA">
        <w:rPr>
          <w:rFonts w:ascii="Times New Roman" w:hAnsi="Times New Roman" w:cs="Times New Roman"/>
          <w:sz w:val="24"/>
          <w:szCs w:val="24"/>
          <w:lang w:val="ru-RU"/>
        </w:rPr>
        <w:t>факуль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тативной</w:t>
      </w:r>
      <w:proofErr w:type="spellEnd"/>
      <w:proofErr w:type="gram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микрофлоры человека (например, грибы рода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Candida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). Вызывают заболевания у лиц с трансплантатами, на фоне сниженного иммунитета, </w:t>
      </w:r>
      <w:proofErr w:type="spellStart"/>
      <w:proofErr w:type="gram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нера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циональной</w:t>
      </w:r>
      <w:proofErr w:type="spellEnd"/>
      <w:proofErr w:type="gram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длительной антибиотикотерапии, гормонотерапии, использования инвазивных методов исследования.</w:t>
      </w:r>
    </w:p>
    <w:p w14:paraId="1A1984E2" w14:textId="6C4C3978" w:rsidR="007C1081" w:rsidRPr="00670DAA" w:rsidRDefault="007C1081" w:rsidP="00670DAA">
      <w:pPr>
        <w:spacing w:after="0" w:line="240" w:lineRule="auto"/>
        <w:ind w:left="-270" w:firstLine="99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70DA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Возбудители кандидоза (род </w:t>
      </w:r>
      <w:proofErr w:type="spellStart"/>
      <w:r w:rsidRPr="00670DAA">
        <w:rPr>
          <w:rFonts w:ascii="Times New Roman" w:hAnsi="Times New Roman" w:cs="Times New Roman"/>
          <w:b/>
          <w:bCs/>
          <w:sz w:val="24"/>
          <w:szCs w:val="24"/>
          <w:lang w:val="ru-RU"/>
        </w:rPr>
        <w:t>Candida</w:t>
      </w:r>
      <w:proofErr w:type="spellEnd"/>
      <w:r w:rsidRPr="00670DA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) </w:t>
      </w:r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относятся к роду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Candida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. Род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Candida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содержит около 200 видов. Таксономические взаимоотношения внутри рода недостаточно изучены. Часть представителей рода является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дейтеромицетами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Fundi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imperfecti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), половое размножение которых не установлено. Выявлены также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телеоморфные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роды, включающие представителей с половым способом размножения: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Clavispora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Debaryomyces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Issatchenkia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Kluyveromyces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Pichia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3E892CF" w14:textId="77777777" w:rsidR="007C1081" w:rsidRPr="00670DAA" w:rsidRDefault="007C1081" w:rsidP="00670DAA">
      <w:pPr>
        <w:spacing w:after="0" w:line="240" w:lineRule="auto"/>
        <w:ind w:left="-27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Клинически значимые виды: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Candida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albicans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, С.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tropicalis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, С.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catenulata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, С.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cif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ferrii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, С.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guilliermondii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, С.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haemulonii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, С.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kefyr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(ранее С.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pseudotropicalis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), С.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krusei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, С.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lipolytica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, С.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lusitaniae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, С.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norvegensis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, С.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parapsilosis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, С.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pulherrima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, С.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rugosa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, С.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utilis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, С.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viswanathii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, С.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zeylanoides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и C.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glabrata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(прежнее название —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Torulopsis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glabrata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). Ведущее значение в развитии кандидоза имеют C.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albicans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и С.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tropicalis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F49CD58" w14:textId="29250EAD" w:rsidR="007C1081" w:rsidRPr="00670DAA" w:rsidRDefault="007C1081" w:rsidP="00670DAA">
      <w:pPr>
        <w:spacing w:after="0" w:line="240" w:lineRule="auto"/>
        <w:ind w:left="-270" w:firstLine="99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Морфология и физиология.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Кандиды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представлены овальными почкующимися дрожжевыми клетками (3–4 мкм),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псевдогифами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(5–10 мкм) и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септированными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гифами. Аэробы. На простых питательных средах при температуре 25–27С образуют дрожжевые и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псевдогифальные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клетки. Колонии выпуклые, блестящие, сметанообразные, непрозрачные с различными оттенками. Для C.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albicans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характерно образование «ростковой трубки» из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бластоспоры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(почки) при помещении их в сыворотку. Кроме того, C.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albicans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образует хламидоспоры — толстостенные двухконтурные крупные овальные споры. В тканях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кандиды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растут в виде дрожжей и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псевдогифов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D578DE6" w14:textId="08896D0D" w:rsidR="007C1081" w:rsidRPr="00670DAA" w:rsidRDefault="007C1081" w:rsidP="00670DAA">
      <w:pPr>
        <w:spacing w:after="0" w:line="240" w:lineRule="auto"/>
        <w:ind w:left="-270" w:firstLine="99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Эпидемиология.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Кандиды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обитают на растениях, плодах, являются частью нормальной микрофлоры млекопитающих и человека. Виды рода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Candida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>, относящиеся к нормальной микрофлоре, могут вторгаться в ткань (эндогенная инфекция) и вызывать кандидоз у пациентов с ослабленной иммунной защитой. Реже возбудитель передается детям при рождении, при кормлении грудью. При передаче половым путем возможно развитие урогенитального кандидоза.</w:t>
      </w:r>
    </w:p>
    <w:p w14:paraId="6F434C37" w14:textId="11984B7E" w:rsidR="007C1081" w:rsidRPr="00670DAA" w:rsidRDefault="007C1081" w:rsidP="00670DAA">
      <w:pPr>
        <w:spacing w:after="0" w:line="240" w:lineRule="auto"/>
        <w:ind w:left="-27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Патогенез и клиника.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Кандиды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— одни из наиболее распространенных возбудителей микозов (кандидозов). Развитию кандидоза способствуют неправильное назначение антибиотиков, обменные и гормональные нарушения, иммунодефициты, повышенная влажность кожи, повреждения кожи и слизистых оболочек. Наиболее часто кандидоз вызывается C.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albicans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, которая обладает следующими факторами вирулентности: продукция протеазы и поверхностных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интегриноподобных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молекул для адгезии к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экстрацеллюлярным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матриксным белкам и др.</w:t>
      </w:r>
    </w:p>
    <w:p w14:paraId="579633D9" w14:textId="4E092387" w:rsidR="007C1081" w:rsidRPr="00670DAA" w:rsidRDefault="007C1081" w:rsidP="00670DAA">
      <w:pPr>
        <w:spacing w:after="0" w:line="240" w:lineRule="auto"/>
        <w:ind w:left="-270" w:firstLine="99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Различают поверхностный кандидоз слизистых оболочек, кожи и ногтей; хронический (гранулематозный) кандидоз; висцеральный кандидоз различных органов, системный (диссеминированный или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кандида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-сепсис) кандидоз; аллергию на антигены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кандид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. При кандидозе рта на слизистых оболочках развивается так называемая молочница с белым </w:t>
      </w:r>
      <w:r w:rsidRPr="00670DAA">
        <w:rPr>
          <w:rFonts w:ascii="Times New Roman" w:hAnsi="Times New Roman" w:cs="Times New Roman"/>
          <w:sz w:val="24"/>
          <w:szCs w:val="24"/>
          <w:lang w:val="ru-RU"/>
        </w:rPr>
        <w:lastRenderedPageBreak/>
        <w:t>творожистым налетом, возможны атрофия или гипертрофия, гиперкератоз сосочков языка. При кандидозе влагалища (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вульвовагинит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) происходит отек и эритема слизистых оболочек, появляются белые творожистые выделения. Поражение кожи чаще развивается у новорожденных; на туловище и ягодицах наблюдаются мелкие узелки, папулы и пустулы. Висцеральный кандидоз характеризуется воспалительным поражением определенных органов и тканей (кандидоз пищевода,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кандидный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гастрит, кандидоз органов дыхания, кандидоз мочевыделительной системы). Важным признаком диссеминированного кандидоза является грибковый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эндофтальмит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(экссудативное изменение желто-белого цвета сосудистой оболочки глаза). Возможно развитие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кандидной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аллергии ЖКТ, аллергическое поражение органов зрения с развитием зуда век,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блефароконъюнктивита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8500298" w14:textId="3C567055" w:rsidR="007C1081" w:rsidRPr="00670DAA" w:rsidRDefault="007C1081" w:rsidP="00670DAA">
      <w:pPr>
        <w:spacing w:after="0" w:line="240" w:lineRule="auto"/>
        <w:ind w:left="-270" w:firstLine="99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Иммунитет. В защите организма от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кандид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участвуют фагоциты-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мононуклеары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, нейтрофилы и эозинофилы, захватывающие элементы грибов. Антитела и комплемент взаимодействуют с грибами, вызывая их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опсонизацию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>. Преобладает клеточный иммунитет; развивается ГЗТ, формируются гранулемы с эпителиоидными и гигантскими клетками.</w:t>
      </w:r>
    </w:p>
    <w:p w14:paraId="069F86B8" w14:textId="4F23F87F" w:rsidR="007C1081" w:rsidRPr="00670DAA" w:rsidRDefault="007C1081" w:rsidP="00670DAA">
      <w:pPr>
        <w:spacing w:after="0" w:line="240" w:lineRule="auto"/>
        <w:ind w:left="-270" w:firstLine="99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Микробиологическая диагностика. При кандидозе в мазках из клинического материала выявляют псевдомицелий (клетки соединены перетяжками), мицелий с перегородками и почкующиеся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бластоспоры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. Посевы клинического материала проводят на среду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Сабуро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>, сусло-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агар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и др. Колонии C.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albicans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беловато-кремовые, выпуклые, круглые. Выросшие грибы дифференцируют по морфологическим, биохимическим и физиологическим свойствам. Виды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кандид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отличаются при росте на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глюкозо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-картофельном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агаре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по типу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филаментации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— расположению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гломерул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— скоплений мелких округлых дрожжеподобных клеток вокруг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псевдомицелия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. Для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бластоспор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C.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albicans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характерно образование «ростковых трубок» при культивировании на жидких средах с сывороткой или плазмой (2–3 ч при 37С). Кроме того, у C.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albicans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выявляют хламидоспоры: участок посева на рисовом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агаре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покрывают стерильным покровным стеклом и после инкубации (при 25С в течение 2–5 дней)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микроскопируют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100064E" w14:textId="6C5A2848" w:rsidR="007C1081" w:rsidRPr="00670DAA" w:rsidRDefault="007C1081" w:rsidP="00670DAA">
      <w:pPr>
        <w:spacing w:after="0" w:line="240" w:lineRule="auto"/>
        <w:ind w:left="-270" w:firstLine="99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Сахаромицеты в отличие от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Candida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spp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. являются настоящими дрожжами и образуют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аскоспоры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, расположенные внутри клеток, окрашиваемые по модифицированной окраске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Циля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>–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Нильсена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; сахаромицеты обычно не образуют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псевдомицелия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6E05F7F" w14:textId="77777777" w:rsidR="007C1081" w:rsidRPr="00670DAA" w:rsidRDefault="007C1081" w:rsidP="00670DAA">
      <w:pPr>
        <w:spacing w:after="0" w:line="240" w:lineRule="auto"/>
        <w:ind w:left="-270" w:firstLine="99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Наличие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кандидемии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устанавливают при положительной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гемокультуре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с выделением из крови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Candida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spp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Кандидозная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уроинфекция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устанавливается при обнаружении более 105 колоний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Candida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spp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. в 1 мл мочи. Можно также проводить серологическую диагностику (реакция агглютинации, реакция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иммунодиффузии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, РСК, РП, ИФА) и постановку кожно-аллергической пробы с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кандида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>-аллергеном.</w:t>
      </w:r>
    </w:p>
    <w:p w14:paraId="5E0DB413" w14:textId="258145F8" w:rsidR="007C1081" w:rsidRPr="00670DAA" w:rsidRDefault="007C1081" w:rsidP="00670DAA">
      <w:pPr>
        <w:spacing w:after="0" w:line="240" w:lineRule="auto"/>
        <w:ind w:left="-270" w:firstLine="99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70DA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Возбудители </w:t>
      </w:r>
      <w:proofErr w:type="spellStart"/>
      <w:r w:rsidRPr="00670DAA">
        <w:rPr>
          <w:rFonts w:ascii="Times New Roman" w:hAnsi="Times New Roman" w:cs="Times New Roman"/>
          <w:b/>
          <w:bCs/>
          <w:sz w:val="24"/>
          <w:szCs w:val="24"/>
          <w:lang w:val="ru-RU"/>
        </w:rPr>
        <w:t>зигомикоза</w:t>
      </w:r>
      <w:proofErr w:type="spellEnd"/>
      <w:r w:rsidR="00670DAA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.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Зигомикозы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фикомикозы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) вызываются зигомицетами, относящимися к низшим грибам (фикомицетам) с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несептированными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гифами. Возбудители — грибы родов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Mucor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Rhizopus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Absidia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Rhizomucor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Basidiobolus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Conidiobolus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Cunninghamella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Saksenaеа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и др.</w:t>
      </w:r>
    </w:p>
    <w:p w14:paraId="552ABF66" w14:textId="7EAC86AE" w:rsidR="007C1081" w:rsidRPr="00670DAA" w:rsidRDefault="007C1081" w:rsidP="00670DAA">
      <w:pPr>
        <w:spacing w:after="0" w:line="240" w:lineRule="auto"/>
        <w:ind w:left="-270" w:firstLine="99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Морфология и физиология. Гифы зигомицетов ветвятся и не имеют перегородок. Размножение бесполое с образованием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спорангиоспор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и половое с образованием зигоспор.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Спорангиоспоры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содержатся в округлых спорангиях, которые отходят от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спороносящей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гифы —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спорангиеносца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. Зигоспоры формируются при половом процессе в результате слияния двух клеток, не дифференцированных на гаметы. Воздушный мицелий некоторых зигомицетов (виды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Rhizopus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) имеет дугообразно изогнутые гифы — «усы», или столоны. Мицелий прикрепляется к субстрату ризоидами — специальными ответвлениями. Элементы грибов различны: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Mucor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mucedo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образует крупные (до 200 мкм) желто-бурые спорангии с овальными спорами;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Rhizopus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nigricans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— темно-бурый мицелий с чернеющими спорангиями (диаметр до 150 мкм), содержащими шероховатые споры;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Absidia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corymbifera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— спорангии диаметром 40–60 мкм, содержащие бесцветные эллипсоидные, гладкие, реже шероховатые споры. Грибы растут на простых питательных средах, среде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Сабуро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>. Аэробы. Температурный оптимум роста 22–37С.</w:t>
      </w:r>
    </w:p>
    <w:p w14:paraId="63FD878A" w14:textId="2D2E4C85" w:rsidR="007C1081" w:rsidRPr="00670DAA" w:rsidRDefault="007C1081" w:rsidP="00670DAA">
      <w:pPr>
        <w:spacing w:after="0" w:line="240" w:lineRule="auto"/>
        <w:ind w:left="-270" w:firstLine="99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DAA">
        <w:rPr>
          <w:rFonts w:ascii="Times New Roman" w:hAnsi="Times New Roman" w:cs="Times New Roman"/>
          <w:sz w:val="24"/>
          <w:szCs w:val="24"/>
          <w:lang w:val="ru-RU"/>
        </w:rPr>
        <w:lastRenderedPageBreak/>
        <w:t>Эпидемиология. Зигомицеты широко распространены в почве, воздухе, пище, на гниющих растениях, плодах. Споры грибов проникают в организм аэрогенным механизмом или при контакте с травмированными тканями желудочно-кишечного тракта (алиментарным путем) и кожи (контактным путем).</w:t>
      </w:r>
    </w:p>
    <w:p w14:paraId="1045B105" w14:textId="3BDC282E" w:rsidR="007C1081" w:rsidRPr="00670DAA" w:rsidRDefault="007C1081" w:rsidP="00670DAA">
      <w:pPr>
        <w:spacing w:after="0" w:line="240" w:lineRule="auto"/>
        <w:ind w:left="-270" w:firstLine="99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Патогенез и клиника. Грибы вырабатывают липазы и протеазы, способствующие распространению в тканях грибов и их токсинов. У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иммунодефицитных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лиц грибы проникают в кровеносные сосуды, вызывая тромбоз. Происходит ишемический некроз тканей и образование полиморфно-ядерного инфильтрата. Различают инвазивный легочный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зигомикоз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, а также желудочно-кишечную и кожную формы болезни. Поражаются также мозг и другие органы и ткани. Известна молниеносная форма инфекции —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риноцеребральный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зигомикоз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CA4D845" w14:textId="77777777" w:rsidR="007C1081" w:rsidRPr="00670DAA" w:rsidRDefault="007C1081" w:rsidP="00670DAA">
      <w:pPr>
        <w:spacing w:after="0" w:line="240" w:lineRule="auto"/>
        <w:ind w:left="-27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DAA">
        <w:rPr>
          <w:rFonts w:ascii="Times New Roman" w:hAnsi="Times New Roman" w:cs="Times New Roman"/>
          <w:sz w:val="24"/>
          <w:szCs w:val="24"/>
          <w:lang w:val="ru-RU"/>
        </w:rPr>
        <w:t>Иммунитет. Развивается клеточный иммунитет, сопровождаемый ГЗТ.</w:t>
      </w:r>
    </w:p>
    <w:p w14:paraId="2CCEB1C9" w14:textId="77777777" w:rsidR="007C1081" w:rsidRPr="00670DAA" w:rsidRDefault="007C1081" w:rsidP="00670DAA">
      <w:pPr>
        <w:spacing w:after="0" w:line="240" w:lineRule="auto"/>
        <w:ind w:left="-270" w:firstLine="99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Микробиологическая диагностика. При микроскопии мазков из патологического материала выявляют широкие неравномерной толщины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несептированные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гифы (септы встречаются редко). На питательных средах образуются серые, черно-серые, коричневые колонии. Грибы рода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Rhizopus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имеют дугообразно изогнутые гифы — «усы», или столоны. Мицелий прикрепляется к субстрату ризоидами — специальными ответвлениями. Антитела выявляют в ИФА, РП.</w:t>
      </w:r>
    </w:p>
    <w:p w14:paraId="1E87FB8B" w14:textId="434CC861" w:rsidR="007C1081" w:rsidRPr="00670DAA" w:rsidRDefault="007C1081" w:rsidP="00670DAA">
      <w:pPr>
        <w:spacing w:after="0" w:line="240" w:lineRule="auto"/>
        <w:ind w:left="-270" w:firstLine="99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DA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Возбудитель </w:t>
      </w:r>
      <w:proofErr w:type="spellStart"/>
      <w:r w:rsidRPr="00670DAA">
        <w:rPr>
          <w:rFonts w:ascii="Times New Roman" w:hAnsi="Times New Roman" w:cs="Times New Roman"/>
          <w:b/>
          <w:bCs/>
          <w:sz w:val="24"/>
          <w:szCs w:val="24"/>
          <w:lang w:val="ru-RU"/>
        </w:rPr>
        <w:t>криптококкоза</w:t>
      </w:r>
      <w:proofErr w:type="spellEnd"/>
      <w:r w:rsidRPr="00670DA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(</w:t>
      </w:r>
      <w:proofErr w:type="spellStart"/>
      <w:r w:rsidRPr="00670DAA">
        <w:rPr>
          <w:rFonts w:ascii="Times New Roman" w:hAnsi="Times New Roman" w:cs="Times New Roman"/>
          <w:b/>
          <w:bCs/>
          <w:sz w:val="24"/>
          <w:szCs w:val="24"/>
          <w:lang w:val="ru-RU"/>
        </w:rPr>
        <w:t>Cryptococcus</w:t>
      </w:r>
      <w:proofErr w:type="spellEnd"/>
      <w:r w:rsidRPr="00670DA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670DAA">
        <w:rPr>
          <w:rFonts w:ascii="Times New Roman" w:hAnsi="Times New Roman" w:cs="Times New Roman"/>
          <w:b/>
          <w:bCs/>
          <w:sz w:val="24"/>
          <w:szCs w:val="24"/>
          <w:lang w:val="ru-RU"/>
        </w:rPr>
        <w:t>neoformans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670DAA">
        <w:rPr>
          <w:rFonts w:ascii="Times New Roman" w:hAnsi="Times New Roman" w:cs="Times New Roman"/>
          <w:sz w:val="24"/>
          <w:szCs w:val="24"/>
          <w:lang w:val="az-Latn-AZ"/>
        </w:rPr>
        <w:t xml:space="preserve">.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Криптококкоз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вызывается инкапсулированными условно-патогенными дрожжами рода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Cryptococcus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. Заболевание развивается у лиц с выраженным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иммунодефитом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, сопровождается поражением легких, ЦНС и кожи. Различают два варианта гриба: C.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neoformans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var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neoformans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и C.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neoformans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var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gattii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. Спорадические случаи, возможно, вызваны C.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albidus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и C.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laurentii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. Грибы обитают в почве, выделены из фруктов, молока, масла, овощей, травы, воздуха; содержатся в помете голубей и других птиц. C.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neoformans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— строгий микроб-оппортунист, вызывающий СПИД-индикаторное заболевание; иногда вызывает микоз у людей с нормальным иммунитетом. Инфицирование происходит воздушно-пылевым путем, иногда через поврежденную кожу или алиментарным путем. Заражение C.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neoformans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var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gatti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происходит при тесном контакте с эвкалиптом (гриб обитает в почве под цветущим деревом). Заболевание встречается повсеместно; C.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neoformans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var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gattii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чаще вызывает </w:t>
      </w:r>
      <w:proofErr w:type="spellStart"/>
      <w:proofErr w:type="gram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заболева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ние</w:t>
      </w:r>
      <w:proofErr w:type="spellEnd"/>
      <w:proofErr w:type="gram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в странах теплого и жаркого климата.</w:t>
      </w:r>
    </w:p>
    <w:p w14:paraId="61C9BDF0" w14:textId="35349A10" w:rsidR="007C1081" w:rsidRPr="00670DAA" w:rsidRDefault="007C1081" w:rsidP="00670DAA">
      <w:pPr>
        <w:spacing w:after="0" w:line="240" w:lineRule="auto"/>
        <w:ind w:left="-270" w:firstLine="99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Морфологические и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культуральные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свойства. В макрофагах, тканях появляется округлая клетка диаметром 3–25 мкм с одной маленькой почкой. Имеется большая полисахаридная капсула (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глюкуроноксиломаннан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>) в виде светлого ореола. Иногда выявляется редуцированный мицелий.</w:t>
      </w:r>
    </w:p>
    <w:p w14:paraId="04047953" w14:textId="505AA2DD" w:rsidR="007C1081" w:rsidRPr="00670DAA" w:rsidRDefault="007C1081" w:rsidP="00670DAA">
      <w:pPr>
        <w:spacing w:after="0" w:line="240" w:lineRule="auto"/>
        <w:ind w:left="-27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При культивировании на питательных средах образуются округлые или овальные дрожжевые клетки диаметром 4–8 мкм с полисахаридной капсулой. Размножение — почкованием. Почка с узким основанием. C.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neoformans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может также иметь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пседомицелий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и истинный мицелий. Совершенная форма C.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neoformans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, называемая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Filobasidiella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neoformans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, образует гифы, на которых есть много боковых и концевых базидий с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базидиоспорами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. Факторы патогенности — капсула, подавляющая фагоцитоз, и выявленный только у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криптококков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фермент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фенолоксидаза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AAF1C60" w14:textId="7E3E83A4" w:rsidR="007C1081" w:rsidRPr="00670DAA" w:rsidRDefault="007C1081" w:rsidP="00670DAA">
      <w:pPr>
        <w:spacing w:after="0" w:line="240" w:lineRule="auto"/>
        <w:ind w:left="-27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DAA">
        <w:rPr>
          <w:rFonts w:ascii="Times New Roman" w:hAnsi="Times New Roman" w:cs="Times New Roman"/>
          <w:sz w:val="24"/>
          <w:szCs w:val="24"/>
          <w:lang w:val="ru-RU"/>
        </w:rPr>
        <w:t>Иммунитет. Преобладает клеточный иммунитет. Отрицательная ГЗТ на антигены гриба у больных свидетельствует о клеточном иммунодефиците и считается плохим прогностическим признаком.</w:t>
      </w:r>
    </w:p>
    <w:p w14:paraId="6AE063B1" w14:textId="50C17933" w:rsidR="007C1081" w:rsidRPr="00670DAA" w:rsidRDefault="007C1081" w:rsidP="00670DAA">
      <w:pPr>
        <w:spacing w:after="0" w:line="240" w:lineRule="auto"/>
        <w:ind w:left="-27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Клиника. Происходит медленное развитие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криптококкового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менингита с явлениями лихорадки, ригидности затылочных мышц, головной боли, головокружения, нарушения зрения и повышенной возбудимости. Более остро нарушения протекают при СПИДе. Поражения легких сопровождаются кашлем со слизистой мокротой, потливостью и слабовыраженной лихорадкой. На коже появляются папулы и язвы с приподнятыми краями. Происходит диссеминация возбудителя в глаз, кости и предстательную железу. Первичный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криптококкоз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часто протекает бессимптомно, либо его проявления незначительны.</w:t>
      </w:r>
    </w:p>
    <w:p w14:paraId="4FEE17E5" w14:textId="1101F50F" w:rsidR="007C1081" w:rsidRPr="00670DAA" w:rsidRDefault="007C1081" w:rsidP="00670DAA">
      <w:pPr>
        <w:spacing w:after="0" w:line="240" w:lineRule="auto"/>
        <w:ind w:left="-270" w:firstLine="99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Микробиологическая диагностика. Материал для исследования — гной, ликвор, мокрота, соскобы из язв, моча и др. Для микроскопии препараты окрашивают по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Граму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Граму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>–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lastRenderedPageBreak/>
        <w:t>Вейгерту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>, Романовскому–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Гимзе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, ШИК-реакцией, акридиновым оранжевым. Признаком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криптококкового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менингита служат почкующиеся дрожжевые клетки с капсулой, обнаруживаемые при микроскопии осадка ликвора, смешанного с каплей индийской туши. На среде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Сабуро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грибы через 2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нед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. при 37 </w:t>
      </w:r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С образуют слегка выпуклые, блестящие, сметанообразные с кремовым оттенком колонии. При серологическом методе определяют антигены или антитела в реакции латекс-агглютинации. Методом ИФА определяют полисахарид капсулы —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глюкуроноксиломаннан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. Биологическую пробу проводят путем внутривенного или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интрацеребрального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заражения лабораторных животных. Молекулярно-генетический метод — гибридизация ДНК.</w:t>
      </w:r>
    </w:p>
    <w:p w14:paraId="6CD80C9B" w14:textId="44694725" w:rsidR="0071580A" w:rsidRPr="00670DAA" w:rsidRDefault="0071580A" w:rsidP="00670DAA">
      <w:pPr>
        <w:spacing w:after="0" w:line="240" w:lineRule="auto"/>
        <w:ind w:left="-270" w:firstLine="99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70DA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Возбудители аспергиллеза (род </w:t>
      </w:r>
      <w:proofErr w:type="spellStart"/>
      <w:r w:rsidRPr="00670DAA">
        <w:rPr>
          <w:rFonts w:ascii="Times New Roman" w:hAnsi="Times New Roman" w:cs="Times New Roman"/>
          <w:b/>
          <w:bCs/>
          <w:sz w:val="24"/>
          <w:szCs w:val="24"/>
          <w:lang w:val="ru-RU"/>
        </w:rPr>
        <w:t>Aspergillus</w:t>
      </w:r>
      <w:proofErr w:type="spellEnd"/>
      <w:r w:rsidRPr="00670DAA">
        <w:rPr>
          <w:rFonts w:ascii="Times New Roman" w:hAnsi="Times New Roman" w:cs="Times New Roman"/>
          <w:b/>
          <w:bCs/>
          <w:sz w:val="24"/>
          <w:szCs w:val="24"/>
          <w:lang w:val="ru-RU"/>
        </w:rPr>
        <w:t>)</w:t>
      </w:r>
      <w:r w:rsidR="00670DAA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. </w:t>
      </w:r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Аспергиллез вызывается аспергиллами —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септированными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плесневыми грибами рода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Aspergillus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798F7DC" w14:textId="4F3BDE0D" w:rsidR="0071580A" w:rsidRPr="00670DAA" w:rsidRDefault="0071580A" w:rsidP="00670DAA">
      <w:pPr>
        <w:spacing w:after="0" w:line="240" w:lineRule="auto"/>
        <w:ind w:left="-270" w:firstLine="99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Морфология и физиология. Аспергиллы имеют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септированный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ветвящий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ся</w:t>
      </w:r>
      <w:proofErr w:type="spellEnd"/>
      <w:proofErr w:type="gram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мицелий. Размножаются в основном бесполым путем, образуя конидии черного, зеленого, желтого или белого цветов. Конидии отходят от одного или двух рядов клеток —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стеригм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метул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фиалид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), находящихся на вздутии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споронесущей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гифы (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конидиеносца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). Аспергиллы — строгие аэробы. Растут на средах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Сабуро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>, Чапека, сусло-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агаре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и др. при температуре 24–37С. Через 2–4 дня на плотных средах вырастают белые пушистые колонии, которые в последующем дополнительно окрашиваются.</w:t>
      </w:r>
    </w:p>
    <w:p w14:paraId="6FA15333" w14:textId="679EA297" w:rsidR="0071580A" w:rsidRPr="00670DAA" w:rsidRDefault="0071580A" w:rsidP="00670DAA">
      <w:pPr>
        <w:spacing w:after="0" w:line="240" w:lineRule="auto"/>
        <w:ind w:left="-270" w:firstLine="99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Эпидемиология. Аспергиллы находятся в почве, воде, воздухе и на </w:t>
      </w:r>
      <w:proofErr w:type="gramStart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гнию-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щих</w:t>
      </w:r>
      <w:proofErr w:type="spellEnd"/>
      <w:proofErr w:type="gram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растениях. Из 200 изученных видов аспергилл около 20 видов (A.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fumigatus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, A.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flavus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, A.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niger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, A.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terreus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, А.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nidulans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и др.) вызывают заболевания у человека. Аспергиллы передаются в результате ингаляции конидий, реже — контактным путем. Они могут попадать в легкие при работе с заплесневелыми бумагами, пылью («болезнь старьевщиков, мусорщиков»). Инфицированию способствуют инвазивные методы лечения и обследования больных (пункция, бронхоскопия, катетеризация).</w:t>
      </w:r>
    </w:p>
    <w:p w14:paraId="1B01BFD2" w14:textId="034F0F73" w:rsidR="0071580A" w:rsidRPr="00670DAA" w:rsidRDefault="0071580A" w:rsidP="00670DAA">
      <w:pPr>
        <w:spacing w:after="0" w:line="240" w:lineRule="auto"/>
        <w:ind w:left="-270" w:firstLine="99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DAA">
        <w:rPr>
          <w:rFonts w:ascii="Times New Roman" w:hAnsi="Times New Roman" w:cs="Times New Roman"/>
          <w:sz w:val="24"/>
          <w:szCs w:val="24"/>
          <w:lang w:val="ru-RU"/>
        </w:rPr>
        <w:t>Патогенез и клиника. При иммунодефиците отмечается диссеминированный аспергиллез с поражением кожи, ЦНС, эндокарда, носовой полости, придаточных пазух носа.</w:t>
      </w:r>
    </w:p>
    <w:p w14:paraId="2D288B2B" w14:textId="77777777" w:rsidR="0071580A" w:rsidRPr="00670DAA" w:rsidRDefault="0071580A" w:rsidP="00670DAA">
      <w:pPr>
        <w:spacing w:after="0" w:line="240" w:lineRule="auto"/>
        <w:ind w:left="-27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DAA">
        <w:rPr>
          <w:rFonts w:ascii="Times New Roman" w:hAnsi="Times New Roman" w:cs="Times New Roman"/>
          <w:sz w:val="24"/>
          <w:szCs w:val="24"/>
          <w:lang w:val="ru-RU"/>
        </w:rPr>
        <w:t>У больных развиваются:</w:t>
      </w:r>
    </w:p>
    <w:p w14:paraId="076FCD16" w14:textId="0EC70718" w:rsidR="0071580A" w:rsidRPr="00670DAA" w:rsidRDefault="0071580A" w:rsidP="00670DAA">
      <w:pPr>
        <w:spacing w:after="0" w:line="240" w:lineRule="auto"/>
        <w:ind w:left="-27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DAA">
        <w:rPr>
          <w:rFonts w:ascii="Times New Roman" w:hAnsi="Times New Roman" w:cs="Times New Roman"/>
          <w:sz w:val="24"/>
          <w:szCs w:val="24"/>
          <w:lang w:val="ru-RU"/>
        </w:rPr>
        <w:t>1)</w:t>
      </w:r>
      <w:r w:rsidRPr="00670DAA">
        <w:rPr>
          <w:rFonts w:ascii="Times New Roman" w:hAnsi="Times New Roman" w:cs="Times New Roman"/>
          <w:sz w:val="24"/>
          <w:szCs w:val="24"/>
          <w:lang w:val="ru-RU"/>
        </w:rPr>
        <w:tab/>
        <w:t xml:space="preserve">инвазивный аспергиллез легких (обычно вызываемый A.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fumigatus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>) с быстрым ростом аспергилл и тромбозом сосудов;</w:t>
      </w:r>
    </w:p>
    <w:p w14:paraId="671B7E03" w14:textId="77777777" w:rsidR="0071580A" w:rsidRPr="00670DAA" w:rsidRDefault="0071580A" w:rsidP="00670DAA">
      <w:pPr>
        <w:spacing w:after="0" w:line="240" w:lineRule="auto"/>
        <w:ind w:left="-27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DAA">
        <w:rPr>
          <w:rFonts w:ascii="Times New Roman" w:hAnsi="Times New Roman" w:cs="Times New Roman"/>
          <w:sz w:val="24"/>
          <w:szCs w:val="24"/>
          <w:lang w:val="ru-RU"/>
        </w:rPr>
        <w:t>2)</w:t>
      </w:r>
      <w:r w:rsidRPr="00670DAA">
        <w:rPr>
          <w:rFonts w:ascii="Times New Roman" w:hAnsi="Times New Roman" w:cs="Times New Roman"/>
          <w:sz w:val="24"/>
          <w:szCs w:val="24"/>
          <w:lang w:val="ru-RU"/>
        </w:rPr>
        <w:tab/>
        <w:t xml:space="preserve">аллергический бронхолегочный аспергиллез в виде астмы с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эозинофилией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и аллергического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альвеолита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4BE1BB3" w14:textId="77777777" w:rsidR="0071580A" w:rsidRPr="00670DAA" w:rsidRDefault="0071580A" w:rsidP="00670DAA">
      <w:pPr>
        <w:spacing w:after="0" w:line="240" w:lineRule="auto"/>
        <w:ind w:left="-27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DAA">
        <w:rPr>
          <w:rFonts w:ascii="Times New Roman" w:hAnsi="Times New Roman" w:cs="Times New Roman"/>
          <w:sz w:val="24"/>
          <w:szCs w:val="24"/>
          <w:lang w:val="ru-RU"/>
        </w:rPr>
        <w:t>3)</w:t>
      </w:r>
      <w:r w:rsidRPr="00670DAA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аспергиллома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аспергиллезная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мицетома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>) — гранулема, в основном легких, в виде шарика из мицелия, окруженного плотной волокнистой стенкой;</w:t>
      </w:r>
    </w:p>
    <w:p w14:paraId="2C395701" w14:textId="1D585EA4" w:rsidR="0071580A" w:rsidRPr="00670DAA" w:rsidRDefault="0071580A" w:rsidP="00670DAA">
      <w:pPr>
        <w:spacing w:after="0" w:line="240" w:lineRule="auto"/>
        <w:ind w:left="-27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DAA">
        <w:rPr>
          <w:rFonts w:ascii="Times New Roman" w:hAnsi="Times New Roman" w:cs="Times New Roman"/>
          <w:sz w:val="24"/>
          <w:szCs w:val="24"/>
          <w:lang w:val="ru-RU"/>
        </w:rPr>
        <w:t>4)</w:t>
      </w:r>
      <w:r w:rsidRPr="00670DAA">
        <w:rPr>
          <w:rFonts w:ascii="Times New Roman" w:hAnsi="Times New Roman" w:cs="Times New Roman"/>
          <w:sz w:val="24"/>
          <w:szCs w:val="24"/>
          <w:lang w:val="ru-RU"/>
        </w:rPr>
        <w:tab/>
        <w:t>аспергиллез кожи — при загрязнении ран спорами или при гематогенной диссеминации появляются гиперемированные бляшки, трансформирующиеся в язвы.</w:t>
      </w:r>
    </w:p>
    <w:p w14:paraId="2ECB84F3" w14:textId="6D8A8A0C" w:rsidR="0071580A" w:rsidRPr="00670DAA" w:rsidRDefault="0071580A" w:rsidP="00670DAA">
      <w:pPr>
        <w:spacing w:after="0" w:line="240" w:lineRule="auto"/>
        <w:ind w:left="-270" w:firstLine="99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Факторами патогенности грибов являются кислая фосфатаза,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коллагеназа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, протеаза,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эластаза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. Токсины аспергилл, </w:t>
      </w:r>
      <w:proofErr w:type="gram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например</w:t>
      </w:r>
      <w:proofErr w:type="gram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афлатоксины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, обусловливают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афлатоксикозы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— отравления пищевой этиологии, связанные с накоплением в продуктах питания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афлатоксинов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A.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flavus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и А.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parasiticus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Афлатоксины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вызывают цирроз печени, оказывают канцерогенное действие.</w:t>
      </w:r>
    </w:p>
    <w:p w14:paraId="50B831F9" w14:textId="77777777" w:rsidR="0071580A" w:rsidRPr="00670DAA" w:rsidRDefault="0071580A" w:rsidP="00670DAA">
      <w:pPr>
        <w:spacing w:after="0" w:line="240" w:lineRule="auto"/>
        <w:ind w:left="-270" w:firstLine="99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Иммунитет. В защите участвуют гранулоциты и макрофаги, </w:t>
      </w:r>
      <w:proofErr w:type="gramStart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перевариваю-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щие</w:t>
      </w:r>
      <w:proofErr w:type="spellEnd"/>
      <w:proofErr w:type="gram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конидии. Развивается ГЗТ.</w:t>
      </w:r>
    </w:p>
    <w:p w14:paraId="59BAD765" w14:textId="028E3AEA" w:rsidR="0071580A" w:rsidRPr="00670DAA" w:rsidRDefault="0071580A" w:rsidP="00670DAA">
      <w:pPr>
        <w:spacing w:after="0" w:line="240" w:lineRule="auto"/>
        <w:ind w:left="-270" w:firstLine="99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Микробиологическая диагностика. Используют микроскопический метод — выявление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септированного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мицелия, цепочек конидий в окрашенных по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Граму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мазках гноя, пораженной ткани. Отдельные комочки мокроты можно перенести в каплю спирта с глицерином или в каплю 10% KОН и затем, после надавливания покровным стеклом,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микроскопировать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>. Возможно культивирование возбудителя на питательных средах. Можно ставить кожно-аллергическую пробу и серологические реакции (РП, ИФА и др.).</w:t>
      </w:r>
    </w:p>
    <w:p w14:paraId="5CBAF91C" w14:textId="130C2086" w:rsidR="0071580A" w:rsidRPr="00670DAA" w:rsidRDefault="0071580A" w:rsidP="00670DAA">
      <w:pPr>
        <w:spacing w:after="0" w:line="240" w:lineRule="auto"/>
        <w:ind w:left="-270" w:firstLine="99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70DAA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Возбудитель пневмоцистоза (</w:t>
      </w:r>
      <w:proofErr w:type="spellStart"/>
      <w:r w:rsidRPr="00670DAA">
        <w:rPr>
          <w:rFonts w:ascii="Times New Roman" w:hAnsi="Times New Roman" w:cs="Times New Roman"/>
          <w:b/>
          <w:bCs/>
          <w:sz w:val="24"/>
          <w:szCs w:val="24"/>
          <w:lang w:val="ru-RU"/>
        </w:rPr>
        <w:t>Pneumocystis</w:t>
      </w:r>
      <w:proofErr w:type="spellEnd"/>
      <w:r w:rsidRPr="00670DA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670DAA">
        <w:rPr>
          <w:rFonts w:ascii="Times New Roman" w:hAnsi="Times New Roman" w:cs="Times New Roman"/>
          <w:b/>
          <w:bCs/>
          <w:sz w:val="24"/>
          <w:szCs w:val="24"/>
          <w:lang w:val="ru-RU"/>
        </w:rPr>
        <w:t>jiroveci</w:t>
      </w:r>
      <w:proofErr w:type="spellEnd"/>
      <w:r w:rsidRPr="00670DAA">
        <w:rPr>
          <w:rFonts w:ascii="Times New Roman" w:hAnsi="Times New Roman" w:cs="Times New Roman"/>
          <w:b/>
          <w:bCs/>
          <w:sz w:val="24"/>
          <w:szCs w:val="24"/>
          <w:lang w:val="ru-RU"/>
        </w:rPr>
        <w:t>)</w:t>
      </w:r>
      <w:r w:rsidR="00670DAA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. </w:t>
      </w:r>
      <w:r w:rsidRPr="00670DAA">
        <w:rPr>
          <w:rFonts w:ascii="Times New Roman" w:hAnsi="Times New Roman" w:cs="Times New Roman"/>
          <w:sz w:val="24"/>
          <w:szCs w:val="24"/>
          <w:lang w:val="ru-RU"/>
        </w:rPr>
        <w:t>Пневмоцистоз (</w:t>
      </w:r>
      <w:proofErr w:type="spellStart"/>
      <w:proofErr w:type="gramStart"/>
      <w:r w:rsidRPr="00670DAA">
        <w:rPr>
          <w:rFonts w:ascii="Times New Roman" w:hAnsi="Times New Roman" w:cs="Times New Roman"/>
          <w:sz w:val="24"/>
          <w:szCs w:val="24"/>
          <w:lang w:val="ru-RU"/>
        </w:rPr>
        <w:t>син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>.:</w:t>
      </w:r>
      <w:proofErr w:type="gram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пневмоцистная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пневмония) — болезнь, вызванная пневмоцистами (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Pneumocystis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jiroveci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); характеризуется развитием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пнев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монии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у лиц с ослабленным иммунитетом (недоношенность, врожденный или приобретенный иммунодефицит, ВИЧ-инфекция). P.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jiroveci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относят к условно-патогенным дрожжеподобным грибам. Однако по морфологическим и другим свойствам, чувствительности к антимикробным препаратам они — типичные простейшие.</w:t>
      </w:r>
    </w:p>
    <w:p w14:paraId="27091D20" w14:textId="722C2786" w:rsidR="0071580A" w:rsidRPr="00670DAA" w:rsidRDefault="0071580A" w:rsidP="00670DAA">
      <w:pPr>
        <w:spacing w:after="0" w:line="240" w:lineRule="auto"/>
        <w:ind w:left="-270" w:firstLine="99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Морфология и физиология. Цикл развития пневмоцист включает образование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трофозоитов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предцист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, цист и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внутрицистных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телец.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Трофозоиты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— клетки, покрытые пелликулой и капсулой. Они имеют овальную или амебовидную форму (размером 1,5–5 мкм). Наблюдаются скопления внеклеточных паразитов, вплотную прилежащих к эпителию альвеол.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Трофозоиты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с помощью выростов пелликулы прикрепляются к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пневмоцитам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I порядка (в отличие от эндогенных стадий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Cryptosporidium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, которые в легких обитают в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пневмоцитах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II порядка).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Трофозоиты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округляются, образуют утолщенную клеточную стенку, превращаясь в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предцисту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и цисту.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Предцисты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и цисты находятся в пенистом экссудате альвеол. Циста (размер 4–8 мкм) имеет толстую, трехслойную стенку, которая интенсивно красится на полисахариды. Внутри цисты образуется розетка из 8 дочерних тел (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спорозоитов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). Эти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внутрицистные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тела имеют 1–2 мкм в диаметре, мелкое ядро и окружены двухслойной оболочкой. После выхода из цисты они превращаются во внеклеточные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трофозоиты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3AF1464" w14:textId="2245B2B3" w:rsidR="0071580A" w:rsidRPr="00670DAA" w:rsidRDefault="0071580A" w:rsidP="00670DAA">
      <w:pPr>
        <w:spacing w:after="0" w:line="240" w:lineRule="auto"/>
        <w:ind w:left="-270" w:firstLine="99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Эпидемиология и клиника.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Пневмоцистная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пневмония не зооноз. Источником инфекции являются люди. Путь передачи преимущественно </w:t>
      </w:r>
      <w:proofErr w:type="spellStart"/>
      <w:proofErr w:type="gram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воздуш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>- но</w:t>
      </w:r>
      <w:proofErr w:type="gram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-капельный. Инкубационный период от 1 до 5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нед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. Пневмоцистоз — оппортунистическая инфекция с поражением легких, ведущая СПИД-маркерная инфекция.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Пневмоцистная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пневмония протекает с одышкой, лихорадкой и сухим кашлем. Смерть наступает при дыхательной недостаточности. Но обычно это бессимптомная инфекция; свыше 70% здоровых людей имеют антитела против пневмоцист. Большинство здоровых детей инфицируется грибом в 3–4-летнем возрасте.</w:t>
      </w:r>
    </w:p>
    <w:p w14:paraId="0D749550" w14:textId="79456A24" w:rsidR="00206CF6" w:rsidRPr="00670DAA" w:rsidRDefault="0071580A" w:rsidP="00670DAA">
      <w:pPr>
        <w:spacing w:after="0" w:line="240" w:lineRule="auto"/>
        <w:ind w:left="-270" w:firstLine="99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Микробиологическая диагностика. Микроскопический метод включает микроскопию мазка из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лаважной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жидкости, биоптата, легочной ткани, мокроты, окрашенного по Романовскому–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Гимзе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: цитоплазма паразита голубого цвета, а ядро — красно-фиолетового. К специальным методам окраски, выявляющим клеточную стенку пневмоцист, относят окраску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толуидиновым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синим и серебрением по Гомори–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Грокотту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. Для диагностики применяют также РИФ, ИФА. Обнаружение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IgM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или нарастание уровня антител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IgG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в парных сыворотках свидетельствует об острой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пневмоцистной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инфекции.</w:t>
      </w:r>
    </w:p>
    <w:p w14:paraId="22CA2D53" w14:textId="712D1670" w:rsidR="0071580A" w:rsidRPr="00670DAA" w:rsidRDefault="0071580A" w:rsidP="00670DAA">
      <w:pPr>
        <w:spacing w:after="0" w:line="240" w:lineRule="auto"/>
        <w:ind w:left="-270" w:firstLine="99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70DAA">
        <w:rPr>
          <w:rFonts w:ascii="Times New Roman" w:hAnsi="Times New Roman" w:cs="Times New Roman"/>
          <w:b/>
          <w:bCs/>
          <w:sz w:val="24"/>
          <w:szCs w:val="24"/>
          <w:lang w:val="ru-RU"/>
        </w:rPr>
        <w:t>Возбу</w:t>
      </w:r>
      <w:r w:rsidR="00670DA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дители </w:t>
      </w:r>
      <w:proofErr w:type="spellStart"/>
      <w:r w:rsidR="00670DAA">
        <w:rPr>
          <w:rFonts w:ascii="Times New Roman" w:hAnsi="Times New Roman" w:cs="Times New Roman"/>
          <w:b/>
          <w:bCs/>
          <w:sz w:val="24"/>
          <w:szCs w:val="24"/>
          <w:lang w:val="ru-RU"/>
        </w:rPr>
        <w:t>микотоксикозов</w:t>
      </w:r>
      <w:proofErr w:type="spellEnd"/>
      <w:r w:rsidR="00670DA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Микотоксикозы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— пищевые отравления (интоксикации) человека и животных, вызываемые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микотоксинами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— продуктами жизнедеятельности грибов, образующимися при их росте на пищевых продуктах и пищевом сырье.</w:t>
      </w:r>
    </w:p>
    <w:p w14:paraId="596E501E" w14:textId="274E5191" w:rsidR="0071580A" w:rsidRPr="00670DAA" w:rsidRDefault="0071580A" w:rsidP="00670DAA">
      <w:pPr>
        <w:spacing w:after="0" w:line="240" w:lineRule="auto"/>
        <w:ind w:left="-270" w:firstLine="99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Микотоксины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продуцируются многими фитопатогенными и сапрофитными грибами, широко распространенными в почве. Продуцируемые ими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микотоксины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накапливаются в сельскохозяйственных культурах и продуктах питания при неблагоприятных условиях сбора, хранения и обработки. Особое внимание следует уделять обнаружению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микотоксинов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в продуктах животного происхождения (мясомолочные продукты, яйца), которые загрязняются в результате скармливания сельскохозяйственным животным и домашним птицам кормов, содержащих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микотоксины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. При этом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микотоксины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могут присутствовать в корме без видимого роста плесени. Отравление животных возможно при пастьбе по стерне осенью или на полях с травой ранней весной после заморозков.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Микотоксины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устойчивы к действию факторов окружающей среды, в том числе к замораживанию, высокой температуре, высушиванию, к воздействию ультрафиолетового и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йонизирующего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излучения.</w:t>
      </w:r>
    </w:p>
    <w:p w14:paraId="5BDC0E9A" w14:textId="77777777" w:rsidR="0071580A" w:rsidRPr="00670DAA" w:rsidRDefault="0071580A" w:rsidP="00670DAA">
      <w:pPr>
        <w:spacing w:after="0" w:line="240" w:lineRule="auto"/>
        <w:ind w:left="-270" w:firstLine="99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Одни из распространенных алиментарных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микотоксикозов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людей и животных —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фузариотоксикозы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(возбудители — несовершенные грибы рода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Fиsаriит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):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споротрихиеллотоксикоз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фузариограминеаротоксикоз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фузарионивалетоксикоз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. Грибы рода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lastRenderedPageBreak/>
        <w:t>Fиsаriит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продуцируют токсины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зеараленон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фумонизины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монилиформин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фузарохроманон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аурофузарин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, а также токсины группы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трихо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теценов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(около 100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трихотеценовых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микотоксинов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—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дезоксиниваленол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и др.), образуемые ими, наряду с другими грибами (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Cephalosporium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Myrothecium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Stachybotrys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Trichoderma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Trichothecium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14:paraId="4886E1EE" w14:textId="1733F781" w:rsidR="0071580A" w:rsidRPr="00670DAA" w:rsidRDefault="0071580A" w:rsidP="00670DAA">
      <w:pPr>
        <w:spacing w:after="0" w:line="240" w:lineRule="auto"/>
        <w:ind w:left="-270" w:firstLine="99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Споротрихиеллотоксикоз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(алиментарно-токсическая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алейкия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) — тяжелое заболевание, связанное с действием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микотоксинов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гриба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Fusarium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sporotrichioides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. Гриб развивается на зерновых культурах, перезимовавших под снегом, или при позднем сборе урожая зерновых. Отравления могут вызывать и другие разновидности гриба. Отравление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фузариозным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зерном раньше называли септической ангиной из-за сходства заболевания с некротической ангиной. Обычно через 1–2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нед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. после употребления хлеба, выпеченного из пораженного зерна, в крови резко уменьшается количество гранулоцитов, а затем возникают выраженные поражения миелоидной и лимфоидной тканей, некроз костного мозга, что ведет к нарушению кроветворения. В связи с характером патогенеза заболевание называют алиментарно-токсической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алейкией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>. К токсину гриба чувствительны многие домашние животные.</w:t>
      </w:r>
    </w:p>
    <w:p w14:paraId="1300C7E8" w14:textId="54BF0DDE" w:rsidR="0071580A" w:rsidRPr="00670DAA" w:rsidRDefault="0071580A" w:rsidP="00670DAA">
      <w:pPr>
        <w:spacing w:after="0" w:line="240" w:lineRule="auto"/>
        <w:ind w:left="-270" w:firstLine="99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Считают, что поражение так называемой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уровской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болезнью (болезнь Кашина–Бека) связано с употреблением зерна, зараженного разновидностью гриба рода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Fusarium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(F.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tricinetum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, F.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pocre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, F.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sporotrichiellа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). Болезнь встречается в Восточном Забайкалье и вдоль селений по берегу р.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Урова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(отсюда и название болезни). Заболевание сопровождается дистрофией костей скелета. Оказалось, что при переходе населения на употребление хлеба из зерна, привезенного из других районов страны, заболеваемость резко снижалась. Сходные заболевания были описаны и в других странах.</w:t>
      </w:r>
    </w:p>
    <w:p w14:paraId="026AB22F" w14:textId="00C32ED2" w:rsidR="0071580A" w:rsidRPr="00670DAA" w:rsidRDefault="0071580A" w:rsidP="00670DAA">
      <w:pPr>
        <w:spacing w:after="0" w:line="240" w:lineRule="auto"/>
        <w:ind w:left="-270" w:firstLine="99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Фузариограминеаротоксикоз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(синдром «пьяного хлеба») — заболевание, возникающее в результате употребления изделий, выпеченных из зерна, пораженного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Fusarium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graminearum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59E1E55" w14:textId="7910FC28" w:rsidR="0071580A" w:rsidRPr="00670DAA" w:rsidRDefault="0071580A" w:rsidP="00670DAA">
      <w:pPr>
        <w:spacing w:after="0" w:line="240" w:lineRule="auto"/>
        <w:ind w:left="-27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Этот гриб продуцирует токсические вещества, относящиеся к азотсодержащим глюкозидам, холинам и алкалоидам, которые воздействуют на ЦНС. При этом возникают слабость, скованность походки, резкие головные боли, головокружение, рвота, диарея, боли в животе. Возможны анемия и психические расстройства. Другой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микотоксин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F.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graminearum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—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зеараленон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— при употреблении кормов (кукурузы, ячменя), загрязненных грибами, вызывает у свиней и крупного рогатого скота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вульвовагиниты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>, аборты, бесплодие.</w:t>
      </w:r>
    </w:p>
    <w:p w14:paraId="576AC3E1" w14:textId="17C3654C" w:rsidR="0071580A" w:rsidRPr="00670DAA" w:rsidRDefault="0071580A" w:rsidP="00670DAA">
      <w:pPr>
        <w:spacing w:after="0" w:line="240" w:lineRule="auto"/>
        <w:ind w:left="-270" w:firstLine="99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Фузарионивалетоксикоз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возникает при употреблении продуктов </w:t>
      </w:r>
      <w:proofErr w:type="gramStart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пита-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ния</w:t>
      </w:r>
      <w:proofErr w:type="spellEnd"/>
      <w:proofErr w:type="gram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из пшеницы, ячменя и риса, зараженных «красной плесенью» — грибами рода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Fusarium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(F.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graminearum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, F.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nivale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). Эти грибы продуцируют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микотоксины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—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ниваленон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фузаренон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Х, относящиеся к группе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трихотеценов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типа B. Отравление вызывает рвоту, диарею, головные боли, конвульсии. Сердечная форма синдрома бери-бери — заболевание, известное с 1700 г. в Японии, возникает в результате употребления в пищу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желтоокрашенного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(«желтушного») риса, сорго, зараженных </w:t>
      </w:r>
      <w:proofErr w:type="spellStart"/>
      <w:r w:rsidR="008A52A1" w:rsidRPr="00670DAA">
        <w:rPr>
          <w:rFonts w:ascii="Times New Roman" w:hAnsi="Times New Roman" w:cs="Times New Roman"/>
          <w:sz w:val="24"/>
          <w:szCs w:val="24"/>
          <w:lang w:val="ru-RU"/>
        </w:rPr>
        <w:t>Penicillum</w:t>
      </w:r>
      <w:proofErr w:type="spellEnd"/>
      <w:r w:rsidR="008A52A1"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A52A1" w:rsidRPr="00670DAA">
        <w:rPr>
          <w:rFonts w:ascii="Times New Roman" w:hAnsi="Times New Roman" w:cs="Times New Roman"/>
          <w:sz w:val="24"/>
          <w:szCs w:val="24"/>
          <w:lang w:val="ru-RU"/>
        </w:rPr>
        <w:t>citreoviridае</w:t>
      </w:r>
      <w:proofErr w:type="spellEnd"/>
      <w:r w:rsidR="008A52A1"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, Р. </w:t>
      </w:r>
      <w:proofErr w:type="spellStart"/>
      <w:r w:rsidR="008A52A1" w:rsidRPr="00670DAA">
        <w:rPr>
          <w:rFonts w:ascii="Times New Roman" w:hAnsi="Times New Roman" w:cs="Times New Roman"/>
          <w:sz w:val="24"/>
          <w:szCs w:val="24"/>
          <w:lang w:val="ru-RU"/>
        </w:rPr>
        <w:t>islandicum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Микотоксин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цитреовиридин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поражает центральную нервную и сердечно-сосудистую системы; вызывает нисходящие параличи. Возможен смертельный исход. </w:t>
      </w:r>
      <w:r w:rsidR="008A52A1"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Р. </w:t>
      </w:r>
      <w:proofErr w:type="spellStart"/>
      <w:r w:rsidR="008A52A1" w:rsidRPr="00670DAA">
        <w:rPr>
          <w:rFonts w:ascii="Times New Roman" w:hAnsi="Times New Roman" w:cs="Times New Roman"/>
          <w:sz w:val="24"/>
          <w:szCs w:val="24"/>
          <w:lang w:val="ru-RU"/>
        </w:rPr>
        <w:t>islandicum</w:t>
      </w:r>
      <w:proofErr w:type="spellEnd"/>
      <w:r w:rsidR="008A52A1"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продуцирует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исландитоксин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>, поражающий</w:t>
      </w:r>
      <w:r w:rsidR="008A52A1"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печень. Другие грибы — </w:t>
      </w:r>
      <w:proofErr w:type="spellStart"/>
      <w:r w:rsidR="008A52A1" w:rsidRPr="00670DAA">
        <w:rPr>
          <w:rFonts w:ascii="Times New Roman" w:hAnsi="Times New Roman" w:cs="Times New Roman"/>
          <w:sz w:val="24"/>
          <w:szCs w:val="24"/>
        </w:rPr>
        <w:t>Penicillum</w:t>
      </w:r>
      <w:proofErr w:type="spellEnd"/>
      <w:r w:rsidR="008A52A1"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A52A1" w:rsidRPr="00670DAA">
        <w:rPr>
          <w:rFonts w:ascii="Times New Roman" w:hAnsi="Times New Roman" w:cs="Times New Roman"/>
          <w:sz w:val="24"/>
          <w:szCs w:val="24"/>
        </w:rPr>
        <w:t>patulum</w:t>
      </w:r>
      <w:proofErr w:type="spellEnd"/>
      <w:r w:rsidR="008A52A1"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, Р. </w:t>
      </w:r>
      <w:proofErr w:type="spellStart"/>
      <w:r w:rsidR="008A52A1" w:rsidRPr="00670DAA">
        <w:rPr>
          <w:rFonts w:ascii="Times New Roman" w:hAnsi="Times New Roman" w:cs="Times New Roman"/>
          <w:sz w:val="24"/>
          <w:szCs w:val="24"/>
        </w:rPr>
        <w:t>expansum</w:t>
      </w:r>
      <w:proofErr w:type="spellEnd"/>
      <w:r w:rsidR="008A52A1"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, Р. </w:t>
      </w:r>
      <w:proofErr w:type="spellStart"/>
      <w:r w:rsidR="008A52A1" w:rsidRPr="00670DAA">
        <w:rPr>
          <w:rFonts w:ascii="Times New Roman" w:hAnsi="Times New Roman" w:cs="Times New Roman"/>
          <w:sz w:val="24"/>
          <w:szCs w:val="24"/>
        </w:rPr>
        <w:t>urticae</w:t>
      </w:r>
      <w:proofErr w:type="spellEnd"/>
      <w:r w:rsidR="008A52A1" w:rsidRPr="00670DAA">
        <w:rPr>
          <w:rFonts w:ascii="Times New Roman" w:hAnsi="Times New Roman" w:cs="Times New Roman"/>
          <w:sz w:val="24"/>
          <w:szCs w:val="24"/>
          <w:lang w:val="ru-RU"/>
        </w:rPr>
        <w:t>, А</w:t>
      </w:r>
      <w:r w:rsidR="008A52A1" w:rsidRPr="00670DAA">
        <w:rPr>
          <w:rFonts w:ascii="Times New Roman" w:hAnsi="Times New Roman" w:cs="Times New Roman"/>
          <w:sz w:val="24"/>
          <w:szCs w:val="24"/>
        </w:rPr>
        <w:t>s</w:t>
      </w:r>
      <w:r w:rsidR="008A52A1" w:rsidRPr="00670DAA">
        <w:rPr>
          <w:rFonts w:ascii="Times New Roman" w:hAnsi="Times New Roman" w:cs="Times New Roman"/>
          <w:sz w:val="24"/>
          <w:szCs w:val="24"/>
          <w:lang w:val="ru-RU"/>
        </w:rPr>
        <w:t>ре</w:t>
      </w:r>
      <w:proofErr w:type="spellStart"/>
      <w:r w:rsidR="008A52A1" w:rsidRPr="00670DAA">
        <w:rPr>
          <w:rFonts w:ascii="Times New Roman" w:hAnsi="Times New Roman" w:cs="Times New Roman"/>
          <w:sz w:val="24"/>
          <w:szCs w:val="24"/>
        </w:rPr>
        <w:t>rgillus</w:t>
      </w:r>
      <w:proofErr w:type="spellEnd"/>
      <w:r w:rsidR="008A52A1"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A52A1" w:rsidRPr="00670DAA">
        <w:rPr>
          <w:rFonts w:ascii="Times New Roman" w:hAnsi="Times New Roman" w:cs="Times New Roman"/>
          <w:sz w:val="24"/>
          <w:szCs w:val="24"/>
        </w:rPr>
        <w:t>elevatus</w:t>
      </w:r>
      <w:proofErr w:type="spellEnd"/>
      <w:r w:rsidR="008A52A1"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8A52A1" w:rsidRPr="00670DAA">
        <w:rPr>
          <w:rFonts w:ascii="Times New Roman" w:hAnsi="Times New Roman" w:cs="Times New Roman"/>
          <w:sz w:val="24"/>
          <w:szCs w:val="24"/>
        </w:rPr>
        <w:t>A</w:t>
      </w:r>
      <w:r w:rsidR="008A52A1"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="008A52A1" w:rsidRPr="00670DAA">
        <w:rPr>
          <w:rFonts w:ascii="Times New Roman" w:hAnsi="Times New Roman" w:cs="Times New Roman"/>
          <w:sz w:val="24"/>
          <w:szCs w:val="24"/>
        </w:rPr>
        <w:t>terreus</w:t>
      </w:r>
      <w:proofErr w:type="spellEnd"/>
      <w:r w:rsidR="008A52A1"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будучи распространены в ячменном солоде, проросшей пшенице и гнилых яблоках (сидр), вызывают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нейротоксикоз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, отек легких, рвоту, </w:t>
      </w:r>
      <w:proofErr w:type="gramStart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дерма-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тит</w:t>
      </w:r>
      <w:proofErr w:type="spellEnd"/>
      <w:proofErr w:type="gram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. Действующим началом при этом является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микотоксин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патулин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proofErr w:type="gram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Заболева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ние</w:t>
      </w:r>
      <w:proofErr w:type="spellEnd"/>
      <w:proofErr w:type="gram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известно с 1954 г., обнаружено в Германии, Франции, Японии, США.</w:t>
      </w:r>
    </w:p>
    <w:p w14:paraId="1D28D068" w14:textId="5D6CCF0B" w:rsidR="008A52A1" w:rsidRPr="00670DAA" w:rsidRDefault="0071580A" w:rsidP="00670DAA">
      <w:pPr>
        <w:spacing w:after="0" w:line="240" w:lineRule="auto"/>
        <w:ind w:left="-270" w:firstLine="99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Эрготизм (от франц.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еrgоe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— рожки) — заболевание, известное давно, распространено во всем мире. Возникает при употреблении злаковых (чаще рожь), пораженных рожками спорыньи —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Сlаvuiceps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A52A1" w:rsidRPr="00670DAA">
        <w:rPr>
          <w:rFonts w:ascii="Times New Roman" w:hAnsi="Times New Roman" w:cs="Times New Roman"/>
          <w:sz w:val="24"/>
          <w:szCs w:val="24"/>
          <w:lang w:val="ru-RU"/>
        </w:rPr>
        <w:t>purpurea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Сlаvuiceps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A52A1" w:rsidRPr="00670DAA">
        <w:rPr>
          <w:rFonts w:ascii="Times New Roman" w:hAnsi="Times New Roman" w:cs="Times New Roman"/>
          <w:sz w:val="24"/>
          <w:szCs w:val="24"/>
          <w:lang w:val="ru-RU"/>
        </w:rPr>
        <w:t>paspalum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8A52A1"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Рожки спорыньи — это склероции грибов, похожие на семена злаков. Однако они крупнее и темнее зерен растений; имеют удлиненную и искривленную в виде рожка форму.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Микотоксины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спорыньи являются алкалоидами лизергиновой кислоты,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клавиновыми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алкалоидами (нейротоксическое действие). Поражаются люди и животные. Токсины грибов переходят в молоко животных.</w:t>
      </w:r>
      <w:r w:rsidR="008A52A1"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Острая форма характеризуется </w:t>
      </w:r>
      <w:r w:rsidRPr="00670DAA">
        <w:rPr>
          <w:rFonts w:ascii="Times New Roman" w:hAnsi="Times New Roman" w:cs="Times New Roman"/>
          <w:sz w:val="24"/>
          <w:szCs w:val="24"/>
          <w:lang w:val="ru-RU"/>
        </w:rPr>
        <w:lastRenderedPageBreak/>
        <w:t>высокой летальностью. У больных возникают симптомы острого гастроэнтерита и поражения ЦНС (парестезии, судороги). Хроническая форма характеризуется «ползанием мурашек» (особенно на конечностях), рвотой, желудочно-кишечными расстройствами. При поражении половой системы возможно бесплодие. Различают три формы эрготизма: конвульсивную (токсические судороги мышц, чаще сгибателей — срок около месяца); гангренозную (через 10–20 дней на фоне отравления появляются некротические изменения периферических частей конечностей с сильными болями); смешанную.</w:t>
      </w:r>
    </w:p>
    <w:p w14:paraId="44E90004" w14:textId="3B0CC863" w:rsidR="0071580A" w:rsidRPr="00670DAA" w:rsidRDefault="0071580A" w:rsidP="00670DAA">
      <w:pPr>
        <w:spacing w:after="0" w:line="240" w:lineRule="auto"/>
        <w:ind w:left="-270" w:firstLine="99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Афлатоксикозы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— заболевания, возникающие при употреблении продуктов питания, которые содержат токсины-метаболиты, так называемые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афлатоксины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, продуцируемые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Aspergillus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flavus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Aspergillus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parasiticus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8A52A1"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0DAA">
        <w:rPr>
          <w:rFonts w:ascii="Times New Roman" w:hAnsi="Times New Roman" w:cs="Times New Roman"/>
          <w:sz w:val="24"/>
          <w:szCs w:val="24"/>
          <w:lang w:val="ru-RU"/>
        </w:rPr>
        <w:t>Название «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афлатоксины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>» образовано от слов А (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spergillus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fla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vus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toxins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. Они были открыты в 1960 г. как причина вспышки болезней неизвестного происхождения в Великобритании и других странах. Действующее начало —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афлатоксины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B1, B2, B2а, G1, G2, G2а, M1, M2, которые широко распространены в растительных продуктах питания, главным образом в зерновых. Они обнаружены также в арахисе, моркови, фасоли, какао, мясе, молоке, сыре; возможно </w:t>
      </w:r>
      <w:proofErr w:type="spellStart"/>
      <w:proofErr w:type="gram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накопле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ние</w:t>
      </w:r>
      <w:proofErr w:type="spellEnd"/>
      <w:proofErr w:type="gram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афлатоксинов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в продуктах животного происхождения.</w:t>
      </w:r>
    </w:p>
    <w:p w14:paraId="02E2A7A7" w14:textId="42231F6F" w:rsidR="0071580A" w:rsidRPr="00670DAA" w:rsidRDefault="0071580A" w:rsidP="00670DAA">
      <w:pPr>
        <w:spacing w:after="0" w:line="240" w:lineRule="auto"/>
        <w:ind w:left="-270" w:firstLine="99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Афлатоксины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не разрушаются при термической обработке. Они очень токсичны. Например, острое отравление животных, вызванное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афлатоксином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группы В, сопровождается быстрым течением заболевания и высокой летальностью. Острое отравление характеризуется вялостью движений, судорогами, парезами, геморрагиями, отеками, нарушением функции ЖКТ и поражением печени, в </w:t>
      </w:r>
      <w:proofErr w:type="gram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ко- торой</w:t>
      </w:r>
      <w:proofErr w:type="gram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развиваются некрозы, цирроз, первичный рак.</w:t>
      </w:r>
    </w:p>
    <w:p w14:paraId="5D974BAE" w14:textId="710CD3F6" w:rsidR="0071580A" w:rsidRPr="00670DAA" w:rsidRDefault="0071580A" w:rsidP="00670DAA">
      <w:pPr>
        <w:spacing w:after="0" w:line="240" w:lineRule="auto"/>
        <w:ind w:left="-270" w:firstLine="99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Аспергиллы продуцируют также другие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микотоксины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—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охратоксины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А, В, С (А.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ochraceus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),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патулин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(A.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terreus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, A.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niveus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, A.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candidum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),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глиотоксин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(A.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giganteus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8A52A1"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A.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fumigatus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),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стеригматоцистин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(A.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versicolor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, A.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nidulans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),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треморген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(A.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clavatus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8A52A1"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A.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flavus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, A.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candidum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цитохалазины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(A.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clavatus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),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цитринин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(A.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terreus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, A.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niveus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8A52A1"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A.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candidum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14:paraId="6EEFE01A" w14:textId="2F250C13" w:rsidR="0071580A" w:rsidRPr="00670DAA" w:rsidRDefault="0071580A" w:rsidP="00670DAA">
      <w:pPr>
        <w:spacing w:after="0" w:line="240" w:lineRule="auto"/>
        <w:ind w:left="-270" w:firstLine="99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Стахиботриотоксикоз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— тяжелое заболевание лошадей, реже — рогатого скота и домашней птицы.</w:t>
      </w:r>
      <w:r w:rsidR="008A52A1"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Возникает вследствие скармливания животным кормов, содержащих токсин гриба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Stachybotrys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alternans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>. У людей контакт с зараженным кормом может приводить к развитию дерматитов или пневмокониозов. Появился даже термин синдром «больных зданий», частично отражающий действие гриба, обитающего в строениях, на людей этих помещений (вдыхание токсина и спор гриба).</w:t>
      </w:r>
    </w:p>
    <w:p w14:paraId="0375389D" w14:textId="11DD3302" w:rsidR="0071580A" w:rsidRPr="00670DAA" w:rsidRDefault="0071580A" w:rsidP="00670DAA">
      <w:pPr>
        <w:spacing w:after="0" w:line="240" w:lineRule="auto"/>
        <w:ind w:left="-270" w:firstLine="99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Микробиологическая диагностика. Основана на выявлении грибов или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микотоксинов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в полученном урожае, пищевых продуктах, кормах для скота, а также различного сырья, полученного из животных.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Микотоксин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извлекают из пробы органическим растворителем и выявляют с помощью хроматографии,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спектрофотометрии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биопробы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на куриных эмбрионах, культурах клеток, утятах, крысятах, морских свинках, мышах, голубях, некоторых микроорганизмах. Возможно применение ИФА и РИА.</w:t>
      </w:r>
    </w:p>
    <w:p w14:paraId="4309998E" w14:textId="3DD7166F" w:rsidR="0071580A" w:rsidRPr="00670DAA" w:rsidRDefault="0071580A" w:rsidP="00670DAA">
      <w:pPr>
        <w:spacing w:after="0" w:line="240" w:lineRule="auto"/>
        <w:ind w:left="-270" w:firstLine="99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Лечение симптоматическое. Проводят промывание желудка, очищение кишечника и другие мероприятия, направленные на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детоксикацию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организма.</w:t>
      </w:r>
    </w:p>
    <w:p w14:paraId="2284977B" w14:textId="77777777" w:rsidR="008A52A1" w:rsidRPr="00670DAA" w:rsidRDefault="0071580A" w:rsidP="00670DAA">
      <w:pPr>
        <w:spacing w:after="0" w:line="240" w:lineRule="auto"/>
        <w:ind w:left="-270" w:firstLine="99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Профилактика. Включает в себя предупреждение заражения продуктов и кормов грибами и последующего их размножения,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токсинообразования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. Подозрительные продукты должны исследоваться на токсичность. Разработаны нормы ПДК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микотоксинов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в продуктах питания. Конечной целью профилактики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микотоксикозов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является полное освобождение продуктов питания и кормов от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микотоксинов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76A10CA" w14:textId="6DE526B6" w:rsidR="00437450" w:rsidRPr="00670DAA" w:rsidRDefault="008A52A1" w:rsidP="00670DAA">
      <w:pPr>
        <w:spacing w:after="0" w:line="240" w:lineRule="auto"/>
        <w:ind w:left="-270" w:firstLine="99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DAA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Противогрибковые препараты.</w:t>
      </w:r>
      <w:r w:rsidR="00670DAA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Pr="00670DAA">
        <w:rPr>
          <w:rFonts w:ascii="Times New Roman" w:hAnsi="Times New Roman" w:cs="Times New Roman"/>
          <w:b/>
          <w:bCs/>
          <w:sz w:val="24"/>
          <w:szCs w:val="24"/>
          <w:lang w:val="ru-RU"/>
        </w:rPr>
        <w:t>Механизмы действия</w:t>
      </w:r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Лечение микозов, как и любых других инфекционных заболеваний, невозможно без адресного воздействия на патоген. Эталоном такого воздействия в медицине является терапия бактериальных инфекций при помощи антибиотиков. Однако эффективность истинных антибиотиков ограничена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прокариотическими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организмами, отличия которых от человека так глубоки, что вещества, блокирующие жизненно-</w:t>
      </w:r>
      <w:r w:rsidRPr="00670DAA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важные физиологические процессы в клетках бактерий, могут оказаться практически безопасны для человека. Грибы, как и человек, являются эукариотами, поэтому основные «мишени» антибиотического воздействия (геном, рибосомы, мембраны) у них сходны. Следовательно, препарат, токсичный для грибов, будет в той же степени токсичен и для человека. В связи с этим, для воздействия на патогенные грибы были разработаны специфические соединения, получившие название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антимикотиков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(по аналогии с антибиотиками). Разработка этих препаратов на первом эта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пе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сводится к поиску соединений, воздействующих на те составляющие метаболизма грибов, которые отличают их от человека. </w:t>
      </w:r>
    </w:p>
    <w:p w14:paraId="7D33661C" w14:textId="77777777" w:rsidR="00437450" w:rsidRPr="00670DAA" w:rsidRDefault="008A52A1" w:rsidP="00670DAA">
      <w:pPr>
        <w:spacing w:after="0" w:line="240" w:lineRule="auto"/>
        <w:ind w:left="-270" w:firstLine="99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На сегодняшний день в клетках грибов выявлено лишь 4 «мишени», специфическое воздействие на которые подавляет развитие гриба, не нанося вред человеку – клеточная стенка, цитоплазматическая мембрана,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цитоскелет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и полимеразы нуклеиновых кислот. </w:t>
      </w:r>
    </w:p>
    <w:p w14:paraId="4C42C59E" w14:textId="133962B3" w:rsidR="008144AE" w:rsidRDefault="008A52A1" w:rsidP="00670DAA">
      <w:pPr>
        <w:spacing w:after="0" w:line="240" w:lineRule="auto"/>
        <w:ind w:left="-270" w:firstLine="99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Клеточные стенки настоящих грибов состоят из хитина и β-1,3-гликана. Оба соединения в организме человека не синтезируются, поэтому субстанции, блокирующие синтез этих полисахаридов, могут быть нетоксичны для человека. К веществам, действующим подобным образом, относятся поли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оксины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, блокирующие синтез хитина, а также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эхинокандины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, препятствующие образованию β-1,3-гликана. Цитоплазматическая мембрана грибов содержит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эргостерол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– специф</w:t>
      </w:r>
      <w:r w:rsidR="00437450" w:rsidRPr="00670DAA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ческий стероид, придающий текучесть липидному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бислою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. В клетках животных, включая человека, аналогичную функцию выполняет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холестерол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(холестерин), поэтому разрушение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эргостерола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или блокирование его синтеза и интеграции в мембраны безопасно для человека, но смертельно для грибов. На разрушении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эргостерола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основан механизм действия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полиенов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, на блокировании его синтеза –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азолов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аллиламинов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морфолинов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Цитоскелет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грибов по своему составу практически не отличается от человеческого. Однако для грибов характерен интенсивный открытый рост с постоянным делением ядер, в то время как в организме человека активная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пролифе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рация клеток происходит лишь в немногих тканях. Поэтому соединения, приводящие к дезинтеграции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цитоскелета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, для грибов значительно токсичнее, чем для зараженного человека, особенно при наружном применении. На данном механизме основано действие </w:t>
      </w:r>
      <w:proofErr w:type="spellStart"/>
      <w:r w:rsidRPr="00670DAA">
        <w:rPr>
          <w:rFonts w:ascii="Times New Roman" w:hAnsi="Times New Roman" w:cs="Times New Roman"/>
          <w:sz w:val="24"/>
          <w:szCs w:val="24"/>
          <w:lang w:val="ru-RU"/>
        </w:rPr>
        <w:t>гризеофульвина</w:t>
      </w:r>
      <w:proofErr w:type="spellEnd"/>
      <w:r w:rsidRPr="00670DAA">
        <w:rPr>
          <w:rFonts w:ascii="Times New Roman" w:hAnsi="Times New Roman" w:cs="Times New Roman"/>
          <w:sz w:val="24"/>
          <w:szCs w:val="24"/>
          <w:lang w:val="ru-RU"/>
        </w:rPr>
        <w:t xml:space="preserve"> – это соединение блокирует митоз, нарушая сборку микротрубочек. Метаболизм нуклеиновых кислот у грибов и животных отличается не значительно. Однако поскольку интенсивность деления ядра в клетках грибов несравнимо выше, воздействие на эти макромолекулы может быть использовано как средство жесткой противогрибковой терапии. Подобной активностью обладает 5-флуцитозин, конкурентно блокирующий метаболизм пиримидинов.</w:t>
      </w:r>
    </w:p>
    <w:p w14:paraId="5918FA23" w14:textId="77777777" w:rsidR="00DE1DF8" w:rsidRPr="00670DAA" w:rsidRDefault="00DE1DF8" w:rsidP="00670DAA">
      <w:pPr>
        <w:spacing w:after="0" w:line="240" w:lineRule="auto"/>
        <w:ind w:left="-270" w:firstLine="99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9F1348C" w14:textId="339142BE" w:rsidR="00B8178C" w:rsidRPr="00670DAA" w:rsidRDefault="006D25EB" w:rsidP="00DE1DF8">
      <w:pPr>
        <w:spacing w:after="0" w:line="240" w:lineRule="auto"/>
        <w:ind w:left="-27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_GoBack"/>
      <w:r w:rsidRPr="00670DAA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77B0FBC1" wp14:editId="28AE52D1">
            <wp:extent cx="5770880" cy="2828014"/>
            <wp:effectExtent l="0" t="0" r="1270" b="0"/>
            <wp:docPr id="30259675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59675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79125" cy="2832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sectPr w:rsidR="00B8178C" w:rsidRPr="00670DAA" w:rsidSect="00670DAA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8F127B" w14:textId="77777777" w:rsidR="001375EB" w:rsidRDefault="001375EB" w:rsidP="00AB62D8">
      <w:pPr>
        <w:spacing w:after="0" w:line="240" w:lineRule="auto"/>
      </w:pPr>
      <w:r>
        <w:separator/>
      </w:r>
    </w:p>
  </w:endnote>
  <w:endnote w:type="continuationSeparator" w:id="0">
    <w:p w14:paraId="0E02F46C" w14:textId="77777777" w:rsidR="001375EB" w:rsidRDefault="001375EB" w:rsidP="00AB6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5275B3" w14:textId="77777777" w:rsidR="001375EB" w:rsidRDefault="001375EB" w:rsidP="00AB62D8">
      <w:pPr>
        <w:spacing w:after="0" w:line="240" w:lineRule="auto"/>
      </w:pPr>
      <w:r>
        <w:separator/>
      </w:r>
    </w:p>
  </w:footnote>
  <w:footnote w:type="continuationSeparator" w:id="0">
    <w:p w14:paraId="1CC91728" w14:textId="77777777" w:rsidR="001375EB" w:rsidRDefault="001375EB" w:rsidP="00AB62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A04EF"/>
    <w:multiLevelType w:val="hybridMultilevel"/>
    <w:tmpl w:val="C9CE91A6"/>
    <w:lvl w:ilvl="0" w:tplc="0EE233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6680C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D9EEE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5A4CF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31E42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F1CDB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A4E36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99894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0B611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3A5756C"/>
    <w:multiLevelType w:val="hybridMultilevel"/>
    <w:tmpl w:val="22F452C6"/>
    <w:lvl w:ilvl="0" w:tplc="CEBED6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224E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B264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E8E9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5E68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D6BA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5216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5A0C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D80A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AA470ED"/>
    <w:multiLevelType w:val="hybridMultilevel"/>
    <w:tmpl w:val="E410BDB6"/>
    <w:lvl w:ilvl="0" w:tplc="667041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E40D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96E6A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98A6A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2E28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F86DE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F4B7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7928B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CC631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0CFF443A"/>
    <w:multiLevelType w:val="hybridMultilevel"/>
    <w:tmpl w:val="563CD66C"/>
    <w:lvl w:ilvl="0" w:tplc="75801F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CB85F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EAAD3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7701B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0DE30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57E9C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F8691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F6ACE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3F48B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6B42D30"/>
    <w:multiLevelType w:val="hybridMultilevel"/>
    <w:tmpl w:val="9A786B66"/>
    <w:lvl w:ilvl="0" w:tplc="8DE888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7D2AF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EFCBC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D76A8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026DB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54264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20E1B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100C5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016DC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1C8145B6"/>
    <w:multiLevelType w:val="hybridMultilevel"/>
    <w:tmpl w:val="2272DA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A6C1959"/>
    <w:multiLevelType w:val="hybridMultilevel"/>
    <w:tmpl w:val="6744F622"/>
    <w:lvl w:ilvl="0" w:tplc="286AB9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44C2B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C9696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E7043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874D9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F0ADD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F62C7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3BA7F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524B2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2E9D0BAE"/>
    <w:multiLevelType w:val="hybridMultilevel"/>
    <w:tmpl w:val="A502E636"/>
    <w:lvl w:ilvl="0" w:tplc="50BCB9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87C76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3562D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DBE66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8008E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37671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0B890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526C2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DEE6C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30A73494"/>
    <w:multiLevelType w:val="hybridMultilevel"/>
    <w:tmpl w:val="8230E1D6"/>
    <w:lvl w:ilvl="0" w:tplc="91C836E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4AF76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5E473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70DDD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0E2FE8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4F411D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8473B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F6EF0C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77403D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20F2CC6"/>
    <w:multiLevelType w:val="hybridMultilevel"/>
    <w:tmpl w:val="ED7A15CE"/>
    <w:lvl w:ilvl="0" w:tplc="F5BE40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55282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08A2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62629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20472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72805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77432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F2E79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9083D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32355B1F"/>
    <w:multiLevelType w:val="hybridMultilevel"/>
    <w:tmpl w:val="F0B4C9C8"/>
    <w:lvl w:ilvl="0" w:tplc="8D209F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B12C9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BDEB0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02452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3CABE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BD661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506A1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416DD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098B0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409E309D"/>
    <w:multiLevelType w:val="hybridMultilevel"/>
    <w:tmpl w:val="5808C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692826"/>
    <w:multiLevelType w:val="hybridMultilevel"/>
    <w:tmpl w:val="EE12E420"/>
    <w:lvl w:ilvl="0" w:tplc="5DF8717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688FA0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9AC6A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1CAA9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E18D9C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F24481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B84FB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10549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C4C379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FA109CE"/>
    <w:multiLevelType w:val="hybridMultilevel"/>
    <w:tmpl w:val="BE8EFD22"/>
    <w:lvl w:ilvl="0" w:tplc="CB54F0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50AC6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668E6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20E04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1BC72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A64DF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EDA34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0D0FA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F0BD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51F724E4"/>
    <w:multiLevelType w:val="hybridMultilevel"/>
    <w:tmpl w:val="E6D4F3D4"/>
    <w:lvl w:ilvl="0" w:tplc="98E0329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20D87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E0390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1C6E7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3C166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F27B2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66815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3F4B00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ECA80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5F9724A"/>
    <w:multiLevelType w:val="hybridMultilevel"/>
    <w:tmpl w:val="B85652DC"/>
    <w:lvl w:ilvl="0" w:tplc="2A14A66A">
      <w:start w:val="1"/>
      <w:numFmt w:val="decimal"/>
      <w:lvlText w:val="%1."/>
      <w:lvlJc w:val="left"/>
      <w:pPr>
        <w:ind w:left="1350" w:hanging="255"/>
      </w:pPr>
      <w:rPr>
        <w:rFonts w:ascii="Cambria" w:eastAsia="Cambria" w:hAnsi="Cambria" w:cs="Cambria" w:hint="default"/>
        <w:b w:val="0"/>
        <w:bCs w:val="0"/>
        <w:i w:val="0"/>
        <w:iCs w:val="0"/>
        <w:color w:val="231F20"/>
        <w:w w:val="99"/>
        <w:sz w:val="21"/>
        <w:szCs w:val="21"/>
        <w:lang w:val="ru-RU" w:eastAsia="en-US" w:bidi="ar-SA"/>
      </w:rPr>
    </w:lvl>
    <w:lvl w:ilvl="1" w:tplc="9E6AD7E0">
      <w:numFmt w:val="bullet"/>
      <w:lvlText w:val="•"/>
      <w:lvlJc w:val="left"/>
      <w:pPr>
        <w:ind w:left="2152" w:hanging="255"/>
      </w:pPr>
      <w:rPr>
        <w:rFonts w:hint="default"/>
        <w:lang w:val="ru-RU" w:eastAsia="en-US" w:bidi="ar-SA"/>
      </w:rPr>
    </w:lvl>
    <w:lvl w:ilvl="2" w:tplc="3E2A46DC">
      <w:numFmt w:val="bullet"/>
      <w:lvlText w:val="•"/>
      <w:lvlJc w:val="left"/>
      <w:pPr>
        <w:ind w:left="2944" w:hanging="255"/>
      </w:pPr>
      <w:rPr>
        <w:rFonts w:hint="default"/>
        <w:lang w:val="ru-RU" w:eastAsia="en-US" w:bidi="ar-SA"/>
      </w:rPr>
    </w:lvl>
    <w:lvl w:ilvl="3" w:tplc="EAF4116A">
      <w:numFmt w:val="bullet"/>
      <w:lvlText w:val="•"/>
      <w:lvlJc w:val="left"/>
      <w:pPr>
        <w:ind w:left="3736" w:hanging="255"/>
      </w:pPr>
      <w:rPr>
        <w:rFonts w:hint="default"/>
        <w:lang w:val="ru-RU" w:eastAsia="en-US" w:bidi="ar-SA"/>
      </w:rPr>
    </w:lvl>
    <w:lvl w:ilvl="4" w:tplc="88883150">
      <w:numFmt w:val="bullet"/>
      <w:lvlText w:val="•"/>
      <w:lvlJc w:val="left"/>
      <w:pPr>
        <w:ind w:left="4528" w:hanging="255"/>
      </w:pPr>
      <w:rPr>
        <w:rFonts w:hint="default"/>
        <w:lang w:val="ru-RU" w:eastAsia="en-US" w:bidi="ar-SA"/>
      </w:rPr>
    </w:lvl>
    <w:lvl w:ilvl="5" w:tplc="42A4FEEA">
      <w:numFmt w:val="bullet"/>
      <w:lvlText w:val="•"/>
      <w:lvlJc w:val="left"/>
      <w:pPr>
        <w:ind w:left="5320" w:hanging="255"/>
      </w:pPr>
      <w:rPr>
        <w:rFonts w:hint="default"/>
        <w:lang w:val="ru-RU" w:eastAsia="en-US" w:bidi="ar-SA"/>
      </w:rPr>
    </w:lvl>
    <w:lvl w:ilvl="6" w:tplc="16227F00">
      <w:numFmt w:val="bullet"/>
      <w:lvlText w:val="•"/>
      <w:lvlJc w:val="left"/>
      <w:pPr>
        <w:ind w:left="6112" w:hanging="255"/>
      </w:pPr>
      <w:rPr>
        <w:rFonts w:hint="default"/>
        <w:lang w:val="ru-RU" w:eastAsia="en-US" w:bidi="ar-SA"/>
      </w:rPr>
    </w:lvl>
    <w:lvl w:ilvl="7" w:tplc="A55E86B4">
      <w:numFmt w:val="bullet"/>
      <w:lvlText w:val="•"/>
      <w:lvlJc w:val="left"/>
      <w:pPr>
        <w:ind w:left="6904" w:hanging="255"/>
      </w:pPr>
      <w:rPr>
        <w:rFonts w:hint="default"/>
        <w:lang w:val="ru-RU" w:eastAsia="en-US" w:bidi="ar-SA"/>
      </w:rPr>
    </w:lvl>
    <w:lvl w:ilvl="8" w:tplc="10D4FCFA">
      <w:numFmt w:val="bullet"/>
      <w:lvlText w:val="•"/>
      <w:lvlJc w:val="left"/>
      <w:pPr>
        <w:ind w:left="7696" w:hanging="255"/>
      </w:pPr>
      <w:rPr>
        <w:rFonts w:hint="default"/>
        <w:lang w:val="ru-RU" w:eastAsia="en-US" w:bidi="ar-SA"/>
      </w:rPr>
    </w:lvl>
  </w:abstractNum>
  <w:abstractNum w:abstractNumId="16">
    <w:nsid w:val="5F2D0E25"/>
    <w:multiLevelType w:val="hybridMultilevel"/>
    <w:tmpl w:val="5808C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F346F6"/>
    <w:multiLevelType w:val="hybridMultilevel"/>
    <w:tmpl w:val="05E6C1A2"/>
    <w:lvl w:ilvl="0" w:tplc="D830662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1E2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5A2803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023AD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28E4DA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57C8F5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0CC66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F08BBD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A4AB8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6BC52E2"/>
    <w:multiLevelType w:val="hybridMultilevel"/>
    <w:tmpl w:val="BF4C7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58110E"/>
    <w:multiLevelType w:val="hybridMultilevel"/>
    <w:tmpl w:val="169CB07A"/>
    <w:lvl w:ilvl="0" w:tplc="B12C83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ACCD6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2CC3F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8347A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A646F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72C2D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C001D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512C1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B1416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18"/>
  </w:num>
  <w:num w:numId="5">
    <w:abstractNumId w:val="7"/>
  </w:num>
  <w:num w:numId="6">
    <w:abstractNumId w:val="19"/>
  </w:num>
  <w:num w:numId="7">
    <w:abstractNumId w:val="13"/>
  </w:num>
  <w:num w:numId="8">
    <w:abstractNumId w:val="17"/>
  </w:num>
  <w:num w:numId="9">
    <w:abstractNumId w:val="8"/>
  </w:num>
  <w:num w:numId="10">
    <w:abstractNumId w:val="5"/>
  </w:num>
  <w:num w:numId="11">
    <w:abstractNumId w:val="6"/>
  </w:num>
  <w:num w:numId="12">
    <w:abstractNumId w:val="2"/>
  </w:num>
  <w:num w:numId="13">
    <w:abstractNumId w:val="10"/>
  </w:num>
  <w:num w:numId="14">
    <w:abstractNumId w:val="14"/>
  </w:num>
  <w:num w:numId="15">
    <w:abstractNumId w:val="12"/>
  </w:num>
  <w:num w:numId="16">
    <w:abstractNumId w:val="1"/>
  </w:num>
  <w:num w:numId="17">
    <w:abstractNumId w:val="15"/>
  </w:num>
  <w:num w:numId="18">
    <w:abstractNumId w:val="0"/>
  </w:num>
  <w:num w:numId="19">
    <w:abstractNumId w:val="11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C3F"/>
    <w:rsid w:val="00066A20"/>
    <w:rsid w:val="00082B56"/>
    <w:rsid w:val="000B11C3"/>
    <w:rsid w:val="00110DD8"/>
    <w:rsid w:val="001375EB"/>
    <w:rsid w:val="00206CF6"/>
    <w:rsid w:val="00310283"/>
    <w:rsid w:val="0033228B"/>
    <w:rsid w:val="00437450"/>
    <w:rsid w:val="00670DAA"/>
    <w:rsid w:val="006D25EB"/>
    <w:rsid w:val="0071580A"/>
    <w:rsid w:val="007C1081"/>
    <w:rsid w:val="008144AE"/>
    <w:rsid w:val="008A52A1"/>
    <w:rsid w:val="0097435E"/>
    <w:rsid w:val="00A62996"/>
    <w:rsid w:val="00AB62D8"/>
    <w:rsid w:val="00B8178C"/>
    <w:rsid w:val="00C436EB"/>
    <w:rsid w:val="00CE1E12"/>
    <w:rsid w:val="00D11C3F"/>
    <w:rsid w:val="00D27A64"/>
    <w:rsid w:val="00D27DBA"/>
    <w:rsid w:val="00DE1DF8"/>
    <w:rsid w:val="00ED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F85F9"/>
  <w15:chartTrackingRefBased/>
  <w15:docId w15:val="{4E9DA39D-2974-44FC-AB82-03E3A26BB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27A64"/>
    <w:pPr>
      <w:widowControl w:val="0"/>
      <w:autoSpaceDE w:val="0"/>
      <w:autoSpaceDN w:val="0"/>
      <w:spacing w:before="36" w:after="0" w:line="240" w:lineRule="auto"/>
      <w:ind w:left="810"/>
      <w:jc w:val="both"/>
      <w:outlineLvl w:val="0"/>
    </w:pPr>
    <w:rPr>
      <w:rFonts w:ascii="Century Gothic" w:eastAsia="Century Gothic" w:hAnsi="Century Gothic" w:cs="Century Gothic"/>
      <w:b/>
      <w:bCs/>
      <w:kern w:val="0"/>
      <w:sz w:val="28"/>
      <w:szCs w:val="28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1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4">
    <w:name w:val="List Paragraph"/>
    <w:basedOn w:val="a"/>
    <w:uiPriority w:val="34"/>
    <w:qFormat/>
    <w:rsid w:val="00B8178C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8144AE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sz w:val="21"/>
      <w:szCs w:val="21"/>
      <w:lang w:val="ru-RU"/>
      <w14:ligatures w14:val="none"/>
    </w:rPr>
  </w:style>
  <w:style w:type="character" w:customStyle="1" w:styleId="a6">
    <w:name w:val="Основной текст Знак"/>
    <w:basedOn w:val="a0"/>
    <w:link w:val="a5"/>
    <w:uiPriority w:val="1"/>
    <w:rsid w:val="008144AE"/>
    <w:rPr>
      <w:rFonts w:ascii="Cambria" w:eastAsia="Cambria" w:hAnsi="Cambria" w:cs="Cambria"/>
      <w:kern w:val="0"/>
      <w:sz w:val="21"/>
      <w:szCs w:val="21"/>
      <w:lang w:val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D27A64"/>
    <w:rPr>
      <w:rFonts w:ascii="Century Gothic" w:eastAsia="Century Gothic" w:hAnsi="Century Gothic" w:cs="Century Gothic"/>
      <w:b/>
      <w:bCs/>
      <w:kern w:val="0"/>
      <w:sz w:val="28"/>
      <w:szCs w:val="28"/>
      <w:lang w:val="ru-RU"/>
      <w14:ligatures w14:val="none"/>
    </w:rPr>
  </w:style>
  <w:style w:type="paragraph" w:styleId="a7">
    <w:name w:val="header"/>
    <w:basedOn w:val="a"/>
    <w:link w:val="a8"/>
    <w:uiPriority w:val="99"/>
    <w:unhideWhenUsed/>
    <w:rsid w:val="00AB62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B62D8"/>
  </w:style>
  <w:style w:type="paragraph" w:styleId="a9">
    <w:name w:val="footer"/>
    <w:basedOn w:val="a"/>
    <w:link w:val="aa"/>
    <w:uiPriority w:val="99"/>
    <w:unhideWhenUsed/>
    <w:rsid w:val="00AB62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B62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38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717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452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70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694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9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734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169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467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403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749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058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2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900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611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0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54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318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187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025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40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5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1544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0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51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482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20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7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81263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610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768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050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7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31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81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77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992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409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6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915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51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29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3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864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275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82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34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2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49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364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665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64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07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3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11</Pages>
  <Words>6092</Words>
  <Characters>34729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Qurbanova</dc:creator>
  <cp:keywords/>
  <dc:description/>
  <cp:lastModifiedBy>admin</cp:lastModifiedBy>
  <cp:revision>12</cp:revision>
  <dcterms:created xsi:type="dcterms:W3CDTF">2023-12-27T16:08:00Z</dcterms:created>
  <dcterms:modified xsi:type="dcterms:W3CDTF">2023-12-28T08:48:00Z</dcterms:modified>
</cp:coreProperties>
</file>